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85" w:rsidRDefault="00B26EA0">
      <w:r>
        <w:t>Карта развития проекта «Навигаторы детства» в МБОУ Тюльковская СОШ</w:t>
      </w:r>
    </w:p>
    <w:p w:rsidR="005B3E85" w:rsidRDefault="00B26EA0">
      <w:pPr>
        <w:numPr>
          <w:ilvl w:val="0"/>
          <w:numId w:val="1"/>
        </w:numPr>
        <w:rPr>
          <w:b/>
        </w:rPr>
      </w:pPr>
      <w:r>
        <w:rPr>
          <w:b/>
        </w:rPr>
        <w:t>Мероприятия по развитию региональной модели</w:t>
      </w:r>
    </w:p>
    <w:p w:rsidR="005B3E85" w:rsidRDefault="00B26EA0">
      <w:r>
        <w:t>Координация работы в образовательном учреждении(информация, методическая, организационная поддержка)выстраивание системной региональной модели.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299"/>
        <w:gridCol w:w="3260"/>
        <w:gridCol w:w="4111"/>
        <w:gridCol w:w="3685"/>
      </w:tblGrid>
      <w:tr w:rsidR="005B3E85" w:rsidTr="00B26EA0">
        <w:trPr>
          <w:trHeight w:val="36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ответс</w:t>
            </w:r>
            <w:r>
              <w:rPr>
                <w:rFonts w:ascii="Times New Roman" w:hAnsi="Times New Roman"/>
                <w:b/>
                <w:sz w:val="20"/>
              </w:rPr>
              <w:t>т</w:t>
            </w:r>
            <w:r>
              <w:rPr>
                <w:b/>
                <w:sz w:val="20"/>
              </w:rPr>
              <w:t>венный</w:t>
            </w:r>
          </w:p>
        </w:tc>
      </w:tr>
      <w:tr w:rsidR="005B3E85" w:rsidTr="00B26EA0">
        <w:trPr>
          <w:trHeight w:val="36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Еженедельные рабочие совещания с муниципальным координаторм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Информационная организационная поддержка с муниципальным координатором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Понедельник, 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Разработка и реализация карты работы по реализации проекта в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2146"/>
                <w:tab w:val="left" w:pos="4118"/>
              </w:tabs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Целеполагание,</w:t>
            </w:r>
            <w:r>
              <w:rPr>
                <w:color w:val="00000A"/>
                <w:sz w:val="20"/>
              </w:rPr>
              <w:tab/>
              <w:t>планирование</w:t>
            </w:r>
            <w:r>
              <w:rPr>
                <w:color w:val="00000A"/>
                <w:sz w:val="20"/>
              </w:rPr>
              <w:tab/>
              <w:t>работы,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определение целевых показателей работы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2050"/>
              </w:tabs>
              <w:rPr>
                <w:sz w:val="20"/>
              </w:rPr>
            </w:pPr>
            <w:r>
              <w:rPr>
                <w:color w:val="00000A"/>
                <w:sz w:val="24"/>
              </w:rPr>
              <w:t>Р</w:t>
            </w:r>
            <w:r>
              <w:rPr>
                <w:color w:val="00000A"/>
                <w:sz w:val="20"/>
              </w:rPr>
              <w:t>азработка:</w:t>
            </w:r>
            <w:r>
              <w:rPr>
                <w:color w:val="00000A"/>
                <w:sz w:val="20"/>
              </w:rPr>
              <w:tab/>
              <w:t>До</w:t>
            </w:r>
          </w:p>
          <w:p w:rsidR="005B3E85" w:rsidRPr="009A0751" w:rsidRDefault="009A0751">
            <w:pPr>
              <w:widowControl w:val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color w:val="00000A"/>
                <w:sz w:val="20"/>
              </w:rPr>
              <w:t>26.01.202</w:t>
            </w:r>
            <w:r>
              <w:rPr>
                <w:rFonts w:ascii="Times New Roman" w:hAnsi="Times New Roman"/>
                <w:color w:val="00000A"/>
                <w:sz w:val="20"/>
                <w:lang w:val="en-US"/>
              </w:rPr>
              <w:t>5</w:t>
            </w:r>
          </w:p>
          <w:p w:rsidR="005B3E85" w:rsidRDefault="00B26EA0">
            <w:pPr>
              <w:widowControl w:val="0"/>
            </w:pPr>
            <w:r>
              <w:rPr>
                <w:color w:val="00000A"/>
                <w:sz w:val="20"/>
              </w:rPr>
              <w:t>Реализация: отчетный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ведение сообщества\чата в ВК информационное освещение воспитательной работы вОО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Информационная поддержка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</w:tbl>
    <w:p w:rsidR="005B3E85" w:rsidRDefault="00B26EA0">
      <w:pPr>
        <w:widowControl w:val="0"/>
        <w:ind w:left="370"/>
        <w:jc w:val="left"/>
        <w:rPr>
          <w:sz w:val="24"/>
        </w:rPr>
      </w:pPr>
      <w:r>
        <w:rPr>
          <w:rFonts w:ascii="Times New Roman" w:hAnsi="Times New Roman"/>
          <w:sz w:val="24"/>
          <w:u w:val="single"/>
        </w:rPr>
        <w:t>Направление 2: АНАЛИЗ СОСТОЯНИЯ ВОСПИТАТЕЛЬНОЙ РАБОТЫ В ОБРАЗОВАТЕЛЬНОЙ ОРГАНИЗАЦИИ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44"/>
        <w:gridCol w:w="3087"/>
        <w:gridCol w:w="3260"/>
        <w:gridCol w:w="2694"/>
        <w:gridCol w:w="3685"/>
      </w:tblGrid>
      <w:tr w:rsidR="005B3E85" w:rsidTr="00B26EA0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>Мероприятия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>Показатель мониторинга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>Сроки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>Ответственный</w:t>
            </w:r>
          </w:p>
        </w:tc>
      </w:tr>
      <w:tr w:rsidR="005B3E85" w:rsidTr="00B26EA0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color w:val="00000A"/>
                <w:sz w:val="20"/>
              </w:rPr>
              <w:t>Мониторинг воспитательной среды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tabs>
                <w:tab w:val="left" w:pos="1906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Положительная</w:t>
            </w:r>
            <w:r>
              <w:rPr>
                <w:color w:val="00000A"/>
                <w:sz w:val="20"/>
              </w:rPr>
              <w:tab/>
              <w:t>динамика</w:t>
            </w:r>
          </w:p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состояния воспитательной среды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tabs>
                <w:tab w:val="left" w:pos="1339"/>
              </w:tabs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См.</w:t>
            </w:r>
            <w:r>
              <w:rPr>
                <w:color w:val="00000A"/>
                <w:sz w:val="20"/>
              </w:rPr>
              <w:tab/>
              <w:t>целевые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Ежеквартально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tabs>
                <w:tab w:val="left" w:pos="1666"/>
                <w:tab w:val="left" w:pos="2842"/>
                <w:tab w:val="left" w:pos="4632"/>
              </w:tabs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Мониторинг</w:t>
            </w:r>
            <w:r>
              <w:rPr>
                <w:color w:val="00000A"/>
                <w:sz w:val="20"/>
              </w:rPr>
              <w:tab/>
              <w:t>участия</w:t>
            </w:r>
            <w:r>
              <w:rPr>
                <w:color w:val="00000A"/>
                <w:sz w:val="20"/>
              </w:rPr>
              <w:tab/>
              <w:t>обучающихся</w:t>
            </w:r>
            <w:r>
              <w:rPr>
                <w:color w:val="00000A"/>
                <w:sz w:val="20"/>
              </w:rPr>
              <w:tab/>
              <w:t>в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патриотических мероприятиях в формате ДЕД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1906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Положительная</w:t>
            </w:r>
            <w:r>
              <w:rPr>
                <w:color w:val="00000A"/>
                <w:sz w:val="20"/>
              </w:rPr>
              <w:tab/>
              <w:t>динамика</w:t>
            </w:r>
          </w:p>
          <w:p w:rsidR="005B3E85" w:rsidRDefault="00B26EA0">
            <w:pPr>
              <w:rPr>
                <w:sz w:val="20"/>
              </w:rPr>
            </w:pPr>
            <w:r>
              <w:rPr>
                <w:color w:val="00000A"/>
                <w:sz w:val="20"/>
              </w:rPr>
              <w:t>включения обучающихся в мероприятия, проекты и программы патриотической направленности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30-40% обучающихся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color w:val="00000A"/>
                <w:sz w:val="20"/>
              </w:rPr>
              <w:t>Июнь 2024 г., декабрь 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tabs>
                <w:tab w:val="left" w:pos="1666"/>
                <w:tab w:val="left" w:pos="2842"/>
                <w:tab w:val="left" w:pos="4632"/>
              </w:tabs>
              <w:jc w:val="center"/>
              <w:rPr>
                <w:sz w:val="18"/>
              </w:rPr>
            </w:pPr>
            <w:r>
              <w:rPr>
                <w:color w:val="00000A"/>
                <w:sz w:val="18"/>
              </w:rPr>
              <w:t>Мониторинг</w:t>
            </w:r>
            <w:r>
              <w:rPr>
                <w:color w:val="00000A"/>
                <w:sz w:val="18"/>
              </w:rPr>
              <w:tab/>
              <w:t>участия</w:t>
            </w:r>
            <w:r>
              <w:rPr>
                <w:color w:val="00000A"/>
                <w:sz w:val="18"/>
              </w:rPr>
              <w:tab/>
              <w:t>обучающихся</w:t>
            </w:r>
            <w:r>
              <w:rPr>
                <w:color w:val="00000A"/>
                <w:sz w:val="18"/>
              </w:rPr>
              <w:tab/>
              <w:t>в</w:t>
            </w:r>
          </w:p>
          <w:p w:rsidR="005B3E85" w:rsidRDefault="00B26EA0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A"/>
                <w:sz w:val="18"/>
              </w:rPr>
              <w:t>региональных, всероссийских мероприятиях, проектах и программах, всероссийских сменах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1906"/>
              </w:tabs>
              <w:rPr>
                <w:sz w:val="18"/>
              </w:rPr>
            </w:pPr>
            <w:r>
              <w:rPr>
                <w:color w:val="00000A"/>
                <w:sz w:val="18"/>
              </w:rPr>
              <w:t>Положительная</w:t>
            </w:r>
            <w:r>
              <w:rPr>
                <w:color w:val="00000A"/>
                <w:sz w:val="18"/>
              </w:rPr>
              <w:tab/>
              <w:t>динамика</w:t>
            </w:r>
          </w:p>
          <w:p w:rsidR="005B3E85" w:rsidRDefault="00B26EA0">
            <w:pPr>
              <w:widowControl w:val="0"/>
              <w:rPr>
                <w:sz w:val="18"/>
              </w:rPr>
            </w:pPr>
            <w:r>
              <w:rPr>
                <w:color w:val="00000A"/>
                <w:sz w:val="18"/>
              </w:rPr>
              <w:t>включения обучающихся в мероприятия, проекты и программы патриотической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10-15% обучающихся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Июнь 2024 г., декабрь 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>
            <w:pPr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5B3E85">
            <w:pPr>
              <w:widowControl w:val="0"/>
              <w:tabs>
                <w:tab w:val="left" w:pos="1666"/>
                <w:tab w:val="left" w:pos="2842"/>
                <w:tab w:val="left" w:pos="4632"/>
              </w:tabs>
              <w:jc w:val="center"/>
              <w:rPr>
                <w:sz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5B3E85">
            <w:pPr>
              <w:widowControl w:val="0"/>
              <w:tabs>
                <w:tab w:val="left" w:pos="1906"/>
              </w:tabs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5B3E85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5B3E85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>
            <w:pPr>
              <w:rPr>
                <w:sz w:val="20"/>
              </w:rPr>
            </w:pPr>
          </w:p>
        </w:tc>
      </w:tr>
    </w:tbl>
    <w:p w:rsidR="005B3E85" w:rsidRDefault="00B26EA0">
      <w:pPr>
        <w:rPr>
          <w:sz w:val="20"/>
        </w:rPr>
      </w:pPr>
      <w:r>
        <w:rPr>
          <w:sz w:val="20"/>
        </w:rPr>
        <w:t>Направление 3.Поиск партнеров в поселке. Выстраивание взаимодействия с партнерами организациями для создания ресурса развития ВР в образовательной организации</w:t>
      </w:r>
    </w:p>
    <w:p w:rsidR="005B3E85" w:rsidRDefault="005B3E85">
      <w:pPr>
        <w:rPr>
          <w:sz w:val="20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695"/>
        <w:gridCol w:w="3066"/>
        <w:gridCol w:w="3260"/>
        <w:gridCol w:w="2694"/>
        <w:gridCol w:w="3685"/>
      </w:tblGrid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Показатель мониторинга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Сроки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1512"/>
                <w:tab w:val="left" w:pos="2294"/>
                <w:tab w:val="left" w:pos="3634"/>
              </w:tabs>
              <w:jc w:val="left"/>
              <w:rPr>
                <w:sz w:val="18"/>
              </w:rPr>
            </w:pPr>
            <w:r>
              <w:rPr>
                <w:color w:val="00000A"/>
                <w:sz w:val="18"/>
              </w:rPr>
              <w:t>Налаживание взаимодействия с ключевыми партнерами(дом</w:t>
            </w:r>
            <w:r>
              <w:rPr>
                <w:color w:val="00000A"/>
                <w:sz w:val="18"/>
              </w:rPr>
              <w:tab/>
              <w:t>культуры,сельская</w:t>
            </w:r>
          </w:p>
          <w:p w:rsidR="005B3E85" w:rsidRDefault="00B26EA0">
            <w:pPr>
              <w:widowControl w:val="0"/>
              <w:tabs>
                <w:tab w:val="left" w:pos="1949"/>
                <w:tab w:val="left" w:pos="4152"/>
              </w:tabs>
              <w:jc w:val="left"/>
              <w:rPr>
                <w:sz w:val="18"/>
              </w:rPr>
            </w:pPr>
            <w:r>
              <w:rPr>
                <w:color w:val="00000A"/>
                <w:sz w:val="18"/>
              </w:rPr>
              <w:t>библиотека),необходимыми для</w:t>
            </w:r>
          </w:p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color w:val="00000A"/>
                <w:sz w:val="18"/>
              </w:rPr>
              <w:t>реализации проекта, налаживание связей.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Определен круг организаций сотрудничества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spacing w:line="228" w:lineRule="auto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Налажено взаимодействие с 2- мя партнерами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9A0751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Январь 2025 г., сентябрь 2025</w:t>
            </w:r>
            <w:r w:rsidR="00B26EA0">
              <w:rPr>
                <w:color w:val="00000A"/>
                <w:sz w:val="20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Включение мероприятий партнеров в план работы РРЦ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Профильные мероприятия партнеров включены в план РРЦ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1 -2 мероприятия с каждым партнером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9A0751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Январь 2025 г., сентябрь 2025</w:t>
            </w:r>
            <w:r w:rsidR="00B26EA0">
              <w:rPr>
                <w:sz w:val="20"/>
              </w:rPr>
              <w:t>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Проведение </w:t>
            </w:r>
            <w:r>
              <w:rPr>
                <w:sz w:val="20"/>
              </w:rPr>
              <w:lastRenderedPageBreak/>
              <w:t>совместных мероприятий с партнерами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Реализация совместных </w:t>
            </w:r>
            <w:r>
              <w:rPr>
                <w:sz w:val="20"/>
              </w:rPr>
              <w:lastRenderedPageBreak/>
              <w:t>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1-2 совместных мероприятий с </w:t>
            </w:r>
            <w:r>
              <w:rPr>
                <w:sz w:val="20"/>
              </w:rPr>
              <w:lastRenderedPageBreak/>
              <w:t>партнерами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Отчетный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</w:tbl>
    <w:p w:rsidR="005B3E85" w:rsidRDefault="005B3E85">
      <w:pPr>
        <w:rPr>
          <w:sz w:val="20"/>
        </w:rPr>
      </w:pPr>
    </w:p>
    <w:p w:rsidR="005B3E85" w:rsidRDefault="00B26EA0">
      <w:pPr>
        <w:rPr>
          <w:sz w:val="20"/>
        </w:rPr>
      </w:pPr>
      <w:r>
        <w:rPr>
          <w:rFonts w:ascii="Times New Roman" w:hAnsi="Times New Roman"/>
          <w:sz w:val="20"/>
        </w:rPr>
        <w:t xml:space="preserve">Направление 4: ОБЪЕДИНЕНИЕ ШКОЛЬНИКОВ ОБРАЗОВАТЕЛЬНОЙ ОРГАНИЗАЦИИ ЧЕРЕЗ ВОВЛЕЧЕНИЕ В РЕГИОНАЛЬНУЮ, </w:t>
      </w:r>
      <w:r>
        <w:rPr>
          <w:rFonts w:ascii="Times New Roman" w:hAnsi="Times New Roman"/>
          <w:sz w:val="20"/>
          <w:u w:val="single"/>
        </w:rPr>
        <w:t>ВСЕРОССИЙСКУЮ СИСТЕМУ ПАТРИОТИЧЕСКИХ МЕРОПРИЯТИЙ, ПРОГРАММ И ПРОЕКТОВ:</w:t>
      </w:r>
    </w:p>
    <w:p w:rsidR="005B3E85" w:rsidRDefault="005B3E85">
      <w:pPr>
        <w:rPr>
          <w:sz w:val="20"/>
        </w:rPr>
      </w:pPr>
    </w:p>
    <w:p w:rsidR="005B3E85" w:rsidRDefault="005B3E85">
      <w:pPr>
        <w:rPr>
          <w:sz w:val="20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695"/>
        <w:gridCol w:w="3066"/>
        <w:gridCol w:w="3260"/>
        <w:gridCol w:w="2694"/>
        <w:gridCol w:w="3685"/>
      </w:tblGrid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Показатель мониторинга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Сроки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Реализация календарного плана ВР в формате ДЕД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2035"/>
              </w:tabs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Включение обучающихся</w:t>
            </w:r>
            <w:r>
              <w:rPr>
                <w:color w:val="00000A"/>
                <w:sz w:val="20"/>
              </w:rPr>
              <w:tab/>
              <w:t>в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мероприятия патриотической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30 -40% обучающихся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Отчетный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Всероссийские тематические смены для обучающихся по разным направлениям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равных возможностей для обучающихся по участию в тематических сменах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10-15% обучающихся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Отчетный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Региональные и всероссийские конкурсы, проекты, программы, акции для обучающихся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Включение обучающихся в мероприятия патриотической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10-15% обучающихся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Отчетный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</w:tbl>
    <w:p w:rsidR="005B3E85" w:rsidRDefault="005B3E85">
      <w:pPr>
        <w:rPr>
          <w:sz w:val="20"/>
        </w:rPr>
      </w:pPr>
    </w:p>
    <w:p w:rsidR="005B3E85" w:rsidRDefault="00B26EA0">
      <w:pPr>
        <w:rPr>
          <w:sz w:val="20"/>
        </w:rPr>
      </w:pPr>
      <w:r>
        <w:rPr>
          <w:rFonts w:ascii="Times New Roman" w:hAnsi="Times New Roman"/>
          <w:sz w:val="24"/>
        </w:rPr>
        <w:t>Направление 5: ВЫСТРАИВАНИЕ РАБОТЫ С РОДИТЕЛЯМИ ОБУЧАЮЩИХСЯ:</w:t>
      </w:r>
    </w:p>
    <w:p w:rsidR="005B3E85" w:rsidRDefault="005B3E85">
      <w:pPr>
        <w:rPr>
          <w:sz w:val="20"/>
        </w:rPr>
      </w:pPr>
    </w:p>
    <w:p w:rsidR="005B3E85" w:rsidRDefault="005B3E85">
      <w:pPr>
        <w:rPr>
          <w:sz w:val="20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695"/>
        <w:gridCol w:w="3066"/>
        <w:gridCol w:w="3260"/>
        <w:gridCol w:w="2694"/>
        <w:gridCol w:w="3402"/>
        <w:gridCol w:w="283"/>
      </w:tblGrid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Показатель мониторинга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Сроки проведения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5B3E85" w:rsidTr="00B26EA0">
        <w:trPr>
          <w:gridAfter w:val="1"/>
          <w:wAfter w:w="283" w:type="dxa"/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Координация </w:t>
            </w:r>
            <w:r>
              <w:rPr>
                <w:color w:val="00000A"/>
                <w:sz w:val="20"/>
              </w:rPr>
              <w:lastRenderedPageBreak/>
              <w:t>работы по привлечению в родительские чаты родителей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lastRenderedPageBreak/>
              <w:t xml:space="preserve">Положительная динамика </w:t>
            </w:r>
            <w:r>
              <w:rPr>
                <w:color w:val="00000A"/>
                <w:sz w:val="20"/>
              </w:rPr>
              <w:lastRenderedPageBreak/>
              <w:t>количества родительских чатов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lastRenderedPageBreak/>
              <w:t>10-15%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9A0751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Июль/декабрь 2025</w:t>
            </w:r>
            <w:r w:rsidR="00B26EA0">
              <w:rPr>
                <w:color w:val="00000A"/>
                <w:sz w:val="20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1"/>
          <w:wAfter w:w="283" w:type="dxa"/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gridAfter w:val="1"/>
          <w:wAfter w:w="283" w:type="dxa"/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</w:tbl>
    <w:p w:rsidR="005B3E85" w:rsidRDefault="005B3E85">
      <w:pPr>
        <w:rPr>
          <w:sz w:val="20"/>
        </w:rPr>
      </w:pPr>
    </w:p>
    <w:p w:rsidR="005B3E85" w:rsidRDefault="00B26EA0">
      <w:pPr>
        <w:rPr>
          <w:sz w:val="20"/>
        </w:rPr>
      </w:pPr>
      <w:r>
        <w:rPr>
          <w:rFonts w:ascii="Times New Roman" w:hAnsi="Times New Roman"/>
          <w:b/>
          <w:color w:val="00000A"/>
          <w:sz w:val="24"/>
        </w:rPr>
        <w:t>2. Результаты реализации проекта: целевые индикаторы реализации задач</w:t>
      </w:r>
    </w:p>
    <w:p w:rsidR="005B3E85" w:rsidRDefault="005B3E85">
      <w:pPr>
        <w:rPr>
          <w:sz w:val="20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695"/>
        <w:gridCol w:w="3066"/>
        <w:gridCol w:w="3260"/>
        <w:gridCol w:w="2694"/>
        <w:gridCol w:w="3402"/>
      </w:tblGrid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color w:val="00000A"/>
                <w:sz w:val="24"/>
              </w:rPr>
              <w:t>Задача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color w:val="00000A"/>
                <w:sz w:val="24"/>
              </w:rPr>
              <w:t>Показатель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</w:pPr>
            <w:r>
              <w:rPr>
                <w:color w:val="00000A"/>
                <w:sz w:val="24"/>
              </w:rPr>
              <w:t>Целевые индикаторы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528"/>
              </w:tabs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ab/>
              <w:t>полугодие</w:t>
            </w:r>
          </w:p>
          <w:p w:rsidR="005B3E85" w:rsidRDefault="009A0751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2025</w:t>
            </w:r>
            <w:r w:rsidR="00B26EA0">
              <w:rPr>
                <w:color w:val="00000A"/>
                <w:sz w:val="20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9A0751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2 полугодие 2025</w:t>
            </w:r>
            <w:r w:rsidR="00B26EA0">
              <w:rPr>
                <w:color w:val="00000A"/>
                <w:sz w:val="20"/>
              </w:rPr>
              <w:t xml:space="preserve"> года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1. Доля (%) учреждений ОО, где открыт центр детских инициатив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80%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95%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Положительная динамика включения обучающихся в мероприятия, проекты и программы патриотической направленности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tabs>
                <w:tab w:val="left" w:pos="2045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Организация</w:t>
            </w:r>
            <w:r>
              <w:rPr>
                <w:color w:val="00000A"/>
                <w:sz w:val="20"/>
              </w:rPr>
              <w:tab/>
              <w:t>работы</w:t>
            </w:r>
          </w:p>
          <w:p w:rsidR="005B3E85" w:rsidRDefault="00B26EA0">
            <w:pPr>
              <w:widowControl w:val="0"/>
              <w:tabs>
                <w:tab w:val="left" w:pos="2045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школьных</w:t>
            </w:r>
            <w:r>
              <w:rPr>
                <w:color w:val="00000A"/>
                <w:sz w:val="20"/>
              </w:rPr>
              <w:tab/>
              <w:t>детских</w:t>
            </w:r>
          </w:p>
          <w:p w:rsidR="005B3E85" w:rsidRDefault="00B26EA0">
            <w:pPr>
              <w:widowControl w:val="0"/>
              <w:tabs>
                <w:tab w:val="left" w:pos="893"/>
              </w:tabs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общественных объединений (театр, хор, ШСК,</w:t>
            </w:r>
            <w:r>
              <w:rPr>
                <w:color w:val="00000A"/>
                <w:sz w:val="20"/>
              </w:rPr>
              <w:tab/>
              <w:t>вожатский отряд,</w:t>
            </w:r>
          </w:p>
          <w:p w:rsidR="005B3E85" w:rsidRDefault="00B26EA0">
            <w:pPr>
              <w:widowControl w:val="0"/>
              <w:tabs>
                <w:tab w:val="left" w:pos="2242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добровольческий</w:t>
            </w:r>
            <w:r>
              <w:rPr>
                <w:color w:val="00000A"/>
                <w:sz w:val="20"/>
              </w:rPr>
              <w:tab/>
              <w:t>отряд,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музей и т.д.)</w:t>
            </w:r>
            <w:r>
              <w:rPr>
                <w:color w:val="00000A"/>
                <w:sz w:val="20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1. Количество школьных детских общественных объединений в школе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15%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2. Наличие ученического актива в каждом объединении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6"/>
              </w:rPr>
            </w:pPr>
            <w:r>
              <w:rPr>
                <w:color w:val="00000A"/>
                <w:sz w:val="24"/>
              </w:rPr>
              <w:t>2</w:t>
            </w:r>
            <w:r>
              <w:rPr>
                <w:color w:val="00000A"/>
                <w:sz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6"/>
              </w:rPr>
            </w:pPr>
            <w:r>
              <w:rPr>
                <w:color w:val="00000A"/>
                <w:sz w:val="24"/>
              </w:rPr>
              <w:t>3</w:t>
            </w:r>
            <w:r>
              <w:rPr>
                <w:color w:val="00000A"/>
                <w:sz w:val="16"/>
              </w:rPr>
              <w:t>3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Положительная динамика включения обучающихся в мероприятия, проекты и программы патриотической направленности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744"/>
                <w:tab w:val="left" w:pos="2525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3.</w:t>
            </w:r>
            <w:r>
              <w:rPr>
                <w:color w:val="00000A"/>
                <w:sz w:val="20"/>
              </w:rPr>
              <w:tab/>
              <w:t>Количество</w:t>
            </w:r>
            <w:r>
              <w:rPr>
                <w:color w:val="00000A"/>
                <w:sz w:val="20"/>
              </w:rPr>
              <w:tab/>
              <w:t>мероприятий</w:t>
            </w:r>
          </w:p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объединения в плане ВР 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Ученический актив в каждом объединении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Ученический актив в каждом объединении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744"/>
                <w:tab w:val="left" w:pos="2525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3.</w:t>
            </w:r>
            <w:r>
              <w:rPr>
                <w:color w:val="00000A"/>
                <w:sz w:val="20"/>
              </w:rPr>
              <w:tab/>
              <w:t>Количество</w:t>
            </w:r>
            <w:r>
              <w:rPr>
                <w:color w:val="00000A"/>
                <w:sz w:val="20"/>
              </w:rPr>
              <w:tab/>
              <w:t>мероприятий</w:t>
            </w:r>
          </w:p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объединения в плане ВР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</w:pPr>
            <w:r>
              <w:rPr>
                <w:color w:val="00000A"/>
                <w:sz w:val="24"/>
              </w:rPr>
              <w:t>1 от каждого объединения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</w:pPr>
            <w:r>
              <w:rPr>
                <w:color w:val="00000A"/>
                <w:sz w:val="24"/>
              </w:rPr>
              <w:t>1 от каждого объединения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Положительная </w:t>
            </w:r>
            <w:r>
              <w:rPr>
                <w:color w:val="00000A"/>
                <w:sz w:val="20"/>
              </w:rPr>
              <w:lastRenderedPageBreak/>
              <w:t>динамика включения обучающихся в мероприятия, проекты и программы патриотической направленности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605"/>
                <w:tab w:val="left" w:pos="1574"/>
                <w:tab w:val="left" w:pos="2381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lastRenderedPageBreak/>
              <w:t>1.</w:t>
            </w:r>
            <w:r>
              <w:rPr>
                <w:color w:val="00000A"/>
                <w:sz w:val="20"/>
              </w:rPr>
              <w:tab/>
              <w:t>Доля</w:t>
            </w:r>
            <w:r>
              <w:rPr>
                <w:color w:val="00000A"/>
                <w:sz w:val="20"/>
              </w:rPr>
              <w:tab/>
              <w:t>(%)</w:t>
            </w:r>
            <w:r>
              <w:rPr>
                <w:color w:val="00000A"/>
                <w:sz w:val="20"/>
              </w:rPr>
              <w:lastRenderedPageBreak/>
              <w:tab/>
              <w:t>обучающихся,</w:t>
            </w:r>
          </w:p>
          <w:p w:rsidR="005B3E85" w:rsidRDefault="00B26EA0">
            <w:pPr>
              <w:widowControl w:val="0"/>
              <w:tabs>
                <w:tab w:val="left" w:pos="2266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охваченных</w:t>
            </w:r>
            <w:r>
              <w:rPr>
                <w:color w:val="00000A"/>
                <w:sz w:val="20"/>
              </w:rPr>
              <w:tab/>
              <w:t>мероприятиями</w:t>
            </w:r>
          </w:p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патриотической направленности в формате ДЕД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lastRenderedPageBreak/>
              <w:t>10%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color w:val="00000A"/>
                <w:sz w:val="24"/>
              </w:rPr>
              <w:t>20%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Доля % обучающихся, участвующих в региональных, всероссийских конкурсах и мероприятиях,проводимых РДЦ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Положительная динамика включения обучающихся в мероприятия, проекты и программы патриотической направленности</w:t>
            </w:r>
          </w:p>
          <w:p w:rsidR="005B3E85" w:rsidRDefault="005B3E85">
            <w:pPr>
              <w:widowControl w:val="0"/>
              <w:rPr>
                <w:sz w:val="20"/>
              </w:rPr>
            </w:pPr>
          </w:p>
          <w:p w:rsidR="005B3E85" w:rsidRDefault="005B3E85">
            <w:pPr>
              <w:widowControl w:val="0"/>
              <w:rPr>
                <w:sz w:val="20"/>
              </w:rPr>
            </w:pPr>
          </w:p>
          <w:p w:rsidR="005B3E85" w:rsidRDefault="005B3E85">
            <w:pPr>
              <w:widowControl w:val="0"/>
              <w:rPr>
                <w:sz w:val="20"/>
              </w:rPr>
            </w:pPr>
          </w:p>
          <w:p w:rsidR="005B3E85" w:rsidRDefault="005B3E85">
            <w:pPr>
              <w:widowControl w:val="0"/>
              <w:rPr>
                <w:sz w:val="20"/>
              </w:rPr>
            </w:pPr>
          </w:p>
          <w:p w:rsidR="005B3E85" w:rsidRDefault="005B3E85">
            <w:pPr>
              <w:widowControl w:val="0"/>
              <w:rPr>
                <w:sz w:val="20"/>
              </w:rPr>
            </w:pPr>
          </w:p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привлечь родителей к реализации ВР в школе</w:t>
            </w:r>
          </w:p>
          <w:p w:rsidR="005B3E85" w:rsidRDefault="005B3E85">
            <w:pPr>
              <w:widowControl w:val="0"/>
              <w:rPr>
                <w:sz w:val="20"/>
              </w:rPr>
            </w:pPr>
          </w:p>
          <w:p w:rsidR="005B3E85" w:rsidRDefault="005B3E85">
            <w:pPr>
              <w:widowControl w:val="0"/>
              <w:rPr>
                <w:sz w:val="20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Привлечь внешних партнеров для увеличения воспитательного ресурса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Положительная динамика взаимодействия с партнерами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Количество партнеров, с которыми выстроено взаимодействие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2                         3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количество мероприятий внешних партнеров, включенных в календарь мероприятий РДЦ</w:t>
            </w:r>
          </w:p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Доля (%) где действуют родительские чаты</w:t>
            </w:r>
          </w:p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Доля (%) родителей, привлеченных в чаты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 от каждого партнера</w:t>
            </w: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80%</w:t>
            </w: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3 от каждого партнера</w:t>
            </w: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90%</w:t>
            </w: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</w:tbl>
    <w:p w:rsidR="005B3E85" w:rsidRDefault="005B3E85">
      <w:pPr>
        <w:rPr>
          <w:sz w:val="20"/>
        </w:rPr>
      </w:pPr>
    </w:p>
    <w:p w:rsidR="005B3E85" w:rsidRDefault="00B26EA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Задача на предстоящий период:инвентаризация имеющихся объединений/поиск ресурса для развития новых объединений/правильная организация работы имеющихся объединений</w:t>
      </w:r>
    </w:p>
    <w:p w:rsidR="005B3E85" w:rsidRDefault="00B26EA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Всего не менее двух объединений в учреждении.</w:t>
      </w:r>
    </w:p>
    <w:p w:rsidR="005B3E85" w:rsidRDefault="00B26EA0">
      <w:pPr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Всего не менее з учреждений в объединении</w:t>
      </w:r>
    </w:p>
    <w:p w:rsidR="005B3E85" w:rsidRDefault="00B26EA0">
      <w:pPr>
        <w:rPr>
          <w:sz w:val="20"/>
        </w:rPr>
      </w:pPr>
      <w:r>
        <w:rPr>
          <w:sz w:val="20"/>
        </w:rPr>
        <w:t>Календарь мер</w:t>
      </w:r>
      <w:r w:rsidR="009A0751">
        <w:rPr>
          <w:sz w:val="20"/>
        </w:rPr>
        <w:t>оприятий РРЦ на I полугодие 2025</w:t>
      </w:r>
      <w:r>
        <w:rPr>
          <w:sz w:val="20"/>
        </w:rPr>
        <w:t xml:space="preserve"> года</w:t>
      </w:r>
    </w:p>
    <w:p w:rsidR="005B3E85" w:rsidRDefault="005B3E85">
      <w:pPr>
        <w:rPr>
          <w:sz w:val="20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446"/>
        <w:gridCol w:w="1973"/>
        <w:gridCol w:w="7556"/>
        <w:gridCol w:w="3118"/>
      </w:tblGrid>
      <w:tr w:rsidR="005B3E85" w:rsidTr="00B26EA0">
        <w:trPr>
          <w:trHeight w:val="3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Место проведения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Целевая аудитория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</w:tr>
    </w:tbl>
    <w:p w:rsidR="005B3E85" w:rsidRDefault="00B26EA0">
      <w:pPr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>
        <w:rPr>
          <w:b/>
          <w:sz w:val="20"/>
        </w:rPr>
        <w:t xml:space="preserve">  Январь</w:t>
      </w:r>
    </w:p>
    <w:p w:rsidR="005B3E85" w:rsidRDefault="00B26EA0">
      <w:pPr>
        <w:rPr>
          <w:b/>
          <w:sz w:val="20"/>
        </w:rPr>
      </w:pPr>
      <w:r>
        <w:rPr>
          <w:b/>
          <w:sz w:val="20"/>
        </w:rPr>
        <w:t>1.Мероприятия ОО</w:t>
      </w:r>
    </w:p>
    <w:tbl>
      <w:tblPr>
        <w:tblW w:w="15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0"/>
        <w:gridCol w:w="5984"/>
        <w:gridCol w:w="3402"/>
        <w:gridCol w:w="2126"/>
        <w:gridCol w:w="2551"/>
        <w:gridCol w:w="1018"/>
      </w:tblGrid>
      <w:tr w:rsidR="005B3E85" w:rsidTr="00B26EA0">
        <w:trPr>
          <w:gridAfter w:val="1"/>
          <w:wAfter w:w="1018" w:type="dxa"/>
          <w:trHeight w:val="3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1-9.01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Новогодние каникулы, праздничные дни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gridAfter w:val="1"/>
          <w:wAfter w:w="1018" w:type="dxa"/>
          <w:trHeight w:val="3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1-6.01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Акция «Всей семьей на каток»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Каток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25.01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День российского студенчества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0"/>
              </w:rPr>
              <w:t>27.01</w:t>
            </w:r>
            <w:r>
              <w:rPr>
                <w:sz w:val="24"/>
              </w:rPr>
              <w:t>.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spacing w:line="228" w:lineRule="auto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День полного освобождения Ленинградаот фашистской блокады (1944 год) /день</w:t>
            </w:r>
          </w:p>
          <w:p w:rsidR="005B3E85" w:rsidRDefault="00B26EA0">
            <w:pPr>
              <w:widowControl w:val="0"/>
              <w:spacing w:line="192" w:lineRule="auto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воинской славы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2126"/>
                <w:tab w:val="left" w:pos="425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z w:val="20"/>
              </w:rPr>
              <w:tab/>
              <w:t>день памяти</w:t>
            </w:r>
            <w:r>
              <w:rPr>
                <w:sz w:val="20"/>
              </w:rPr>
              <w:tab/>
              <w:t>жертв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Холокоста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 xml:space="preserve">обучающиеся ОО, родители, советники директоров по </w:t>
            </w:r>
            <w:r>
              <w:rPr>
                <w:sz w:val="24"/>
              </w:rPr>
              <w:lastRenderedPageBreak/>
              <w:t>воспитанию и взаимодействию с ДОО, педагоги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lastRenderedPageBreak/>
              <w:t>Смирнова Н.М.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1"/>
        </w:trPr>
        <w:tc>
          <w:tcPr>
            <w:tcW w:w="15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left="840" w:hanging="360"/>
              <w:jc w:val="left"/>
            </w:pPr>
            <w:r>
              <w:rPr>
                <w:b/>
                <w:sz w:val="24"/>
              </w:rPr>
              <w:t>2. Реализация участия в ключевых проектах и программ ФГБУ «Росдетцентр» («Орлята России», «Лига вожатых», «Добро не уходит на каникулы»)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Региональная программа «Орлята России» (трек «Орленок - Доброволец», трек «Орленок - Спортсмен»)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1, 2 классов, старшеклассники- наставники, родители, классные руководители 14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Pr="009A0751" w:rsidRDefault="009A0751">
            <w:pPr>
              <w:widowControl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15.01.2025</w:t>
            </w:r>
          </w:p>
          <w:p w:rsidR="005B3E85" w:rsidRPr="009A0751" w:rsidRDefault="009A0751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29.01.2025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Региональный конкурс «Вперед, Орлята Красноярского края!»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9A0751">
            <w:pPr>
              <w:widowControl w:val="0"/>
              <w:jc w:val="left"/>
            </w:pPr>
            <w:hyperlink r:id="rId7" w:history="1">
              <w:r w:rsidR="00B26EA0">
                <w:rPr>
                  <w:color w:val="0563C1"/>
                  <w:sz w:val="24"/>
                  <w:u w:val="single"/>
                </w:rPr>
                <w:t>https://vk.com/navigatoridetstva24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1, 2 классов, старшеклассники- наставники, родители, классные руководители 14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</w:tbl>
    <w:p w:rsidR="005B3E85" w:rsidRDefault="005B3E85">
      <w:pPr>
        <w:rPr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55"/>
      </w:tblGrid>
      <w:tr w:rsidR="005B3E85">
        <w:trPr>
          <w:trHeight w:hRule="exact" w:val="283"/>
        </w:trPr>
        <w:tc>
          <w:tcPr>
            <w:tcW w:w="1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center"/>
            </w:pPr>
            <w:r>
              <w:rPr>
                <w:b/>
                <w:sz w:val="24"/>
              </w:rPr>
              <w:t>Февраль</w:t>
            </w:r>
          </w:p>
        </w:tc>
      </w:tr>
      <w:tr w:rsidR="005B3E85">
        <w:trPr>
          <w:trHeight w:hRule="exact" w:val="288"/>
        </w:trPr>
        <w:tc>
          <w:tcPr>
            <w:tcW w:w="1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>1. Мероприятия ОО</w:t>
            </w:r>
          </w:p>
        </w:tc>
      </w:tr>
    </w:tbl>
    <w:p w:rsidR="005B3E85" w:rsidRDefault="005B3E85">
      <w:pPr>
        <w:rPr>
          <w:sz w:val="20"/>
        </w:rPr>
      </w:pPr>
    </w:p>
    <w:tbl>
      <w:tblPr>
        <w:tblW w:w="17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5"/>
        <w:gridCol w:w="255"/>
        <w:gridCol w:w="7058"/>
        <w:gridCol w:w="1984"/>
        <w:gridCol w:w="236"/>
        <w:gridCol w:w="2316"/>
        <w:gridCol w:w="708"/>
        <w:gridCol w:w="1418"/>
        <w:gridCol w:w="283"/>
        <w:gridCol w:w="1018"/>
        <w:gridCol w:w="1690"/>
      </w:tblGrid>
      <w:tr w:rsidR="005B3E85" w:rsidTr="00B26EA0">
        <w:trPr>
          <w:gridAfter w:val="2"/>
          <w:wAfter w:w="2708" w:type="dxa"/>
          <w:trHeight w:val="36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2.02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80 лет со дня победы Вооруженных сил СССР над армией гитлеровской Германии в 1943 году в Сталинградской битве /день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воинской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gridAfter w:val="2"/>
          <w:wAfter w:w="2708" w:type="dxa"/>
          <w:trHeight w:val="36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Pr="009A0751" w:rsidRDefault="009A0751">
            <w:pPr>
              <w:widowControl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lastRenderedPageBreak/>
              <w:t>08.02.2025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День памяти юного героя-антифашиста;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День российской науки, 300 летие со времен основания Российской академии наук (1724)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gridAfter w:val="2"/>
          <w:wAfter w:w="2708" w:type="dxa"/>
          <w:trHeight w:val="36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ind w:firstLine="200"/>
              <w:jc w:val="left"/>
              <w:rPr>
                <w:sz w:val="20"/>
              </w:rPr>
            </w:pPr>
            <w:r>
              <w:rPr>
                <w:sz w:val="20"/>
              </w:rPr>
              <w:t>День памяти о россиянах, исполнявших служебный долг за пределами Отечества /памятный день. Дискуссионный 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ОО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gridAfter w:val="2"/>
          <w:wAfter w:w="2708" w:type="dxa"/>
          <w:trHeight w:val="36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Pr="009A0751" w:rsidRDefault="009A0751">
            <w:pPr>
              <w:widowControl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21.02.2025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ind w:firstLine="200"/>
              <w:jc w:val="left"/>
              <w:rPr>
                <w:sz w:val="20"/>
              </w:rPr>
            </w:pPr>
            <w:r>
              <w:rPr>
                <w:sz w:val="20"/>
              </w:rPr>
              <w:t>Международный день родного языка. Неделя русского языка и литературы.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gridAfter w:val="2"/>
          <w:wAfter w:w="2708" w:type="dxa"/>
          <w:trHeight w:val="3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21-23.02</w:t>
            </w:r>
          </w:p>
        </w:tc>
        <w:tc>
          <w:tcPr>
            <w:tcW w:w="7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tabs>
                <w:tab w:val="left" w:pos="1578"/>
                <w:tab w:val="left" w:pos="3570"/>
              </w:tabs>
              <w:ind w:firstLine="200"/>
              <w:jc w:val="lef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защитника</w:t>
            </w:r>
            <w:r>
              <w:rPr>
                <w:sz w:val="20"/>
              </w:rPr>
              <w:tab/>
              <w:t>Отечества,</w:t>
            </w:r>
          </w:p>
          <w:p w:rsidR="005B3E85" w:rsidRDefault="00B26EA0">
            <w:pPr>
              <w:widowControl w:val="0"/>
              <w:ind w:firstLine="200"/>
              <w:rPr>
                <w:sz w:val="20"/>
              </w:rPr>
            </w:pPr>
            <w:r>
              <w:rPr>
                <w:sz w:val="20"/>
              </w:rPr>
              <w:t>государственный праздник и день воинской славы. школьный смотр военной песни и строя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2"/>
          <w:wAfter w:w="2708" w:type="dxa"/>
          <w:trHeight w:val="3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5B3E85" w:rsidRPr="009A0751" w:rsidRDefault="009A0751">
            <w:pPr>
              <w:widowControl w:val="0"/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15.02.2025</w:t>
            </w:r>
          </w:p>
        </w:tc>
        <w:tc>
          <w:tcPr>
            <w:tcW w:w="7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Региональная акция по сбору гуманитарной помощи бойцам СВО, приуроченная ко Дню Защитников Отечества (совместно с Красноярская гуманитарная миссия «Сибирский тыл»)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ОО, отправка в пункт сбора: КГАУ «Дом офицеров»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90" w:type="dxa"/>
          <w:trHeight w:hRule="exact" w:val="562"/>
        </w:trPr>
        <w:tc>
          <w:tcPr>
            <w:tcW w:w="15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left="840" w:hanging="360"/>
              <w:jc w:val="left"/>
            </w:pPr>
            <w:r>
              <w:rPr>
                <w:b/>
                <w:sz w:val="24"/>
              </w:rPr>
              <w:t>2. Реализация участия в ключевых проектах и программ ФГБУ «Росдетцентр» («Орлята России», «Лига вожатых», «Добро не уходит на Реализация участия в ключевых проектах и программ ФГБУ «Росдетцетр» (»Орлята Росс«Лига вожатых», «Добро не уходит на ка</w:t>
            </w:r>
          </w:p>
          <w:p w:rsidR="005B3E85" w:rsidRDefault="005B3E85">
            <w:pPr>
              <w:widowControl w:val="0"/>
              <w:ind w:left="840" w:hanging="360"/>
              <w:jc w:val="left"/>
            </w:pPr>
          </w:p>
        </w:tc>
      </w:tr>
      <w:tr w:rsidR="005B3E85" w:rsidTr="000D22DC">
        <w:trPr>
          <w:gridAfter w:val="2"/>
          <w:wAfter w:w="2708" w:type="dxa"/>
          <w:trHeight w:val="360"/>
        </w:trPr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0"/>
              </w:rPr>
              <w:t>февраль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программы «Орлята России» (трек «Орленок - Эколог»)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 xml:space="preserve">обучающиеся 1, 2 классов, старшеклассники- наставники, родители, классные руководители 1- </w:t>
            </w:r>
            <w:r>
              <w:rPr>
                <w:sz w:val="24"/>
              </w:rPr>
              <w:lastRenderedPageBreak/>
              <w:t>2классов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lastRenderedPageBreak/>
              <w:t>Смирнова Н.М.</w:t>
            </w:r>
          </w:p>
        </w:tc>
      </w:tr>
      <w:tr w:rsidR="005B3E85" w:rsidTr="000D22DC">
        <w:trPr>
          <w:trHeight w:val="360"/>
        </w:trPr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февраль 2024 (сроки уточняютс я)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Старт конкурсного отбора на обучение по тематической дополнительной общеразвивающей программе «Содружество Орлят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9A0751">
            <w:pPr>
              <w:widowControl w:val="0"/>
              <w:jc w:val="left"/>
            </w:pPr>
            <w:hyperlink r:id="rId8" w:history="1">
              <w:r w:rsidR="00B26EA0">
                <w:rPr>
                  <w:color w:val="0563C1"/>
                  <w:sz w:val="24"/>
                  <w:u w:val="single"/>
                </w:rPr>
                <w:t>https://orlyatarussia.ru/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1-2 классов, старшеклассники- наставники, родители, педагоги</w:t>
            </w:r>
          </w:p>
        </w:tc>
        <w:tc>
          <w:tcPr>
            <w:tcW w:w="4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trHeight w:val="360"/>
        </w:trPr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</w:tbl>
    <w:p w:rsidR="005B3E85" w:rsidRDefault="005B3E85">
      <w:pPr>
        <w:rPr>
          <w:sz w:val="20"/>
        </w:rPr>
      </w:pPr>
    </w:p>
    <w:tbl>
      <w:tblPr>
        <w:tblW w:w="15755" w:type="dxa"/>
        <w:tblLayout w:type="fixed"/>
        <w:tblLook w:val="04A0" w:firstRow="1" w:lastRow="0" w:firstColumn="1" w:lastColumn="0" w:noHBand="0" w:noVBand="1"/>
      </w:tblPr>
      <w:tblGrid>
        <w:gridCol w:w="689"/>
        <w:gridCol w:w="7103"/>
        <w:gridCol w:w="1984"/>
        <w:gridCol w:w="3260"/>
        <w:gridCol w:w="1701"/>
        <w:gridCol w:w="1018"/>
      </w:tblGrid>
      <w:tr w:rsidR="005B3E85" w:rsidTr="000D22DC">
        <w:trPr>
          <w:trHeight w:hRule="exact" w:val="288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center"/>
            </w:pPr>
            <w:r>
              <w:rPr>
                <w:b/>
                <w:sz w:val="24"/>
              </w:rPr>
              <w:t>Март</w:t>
            </w:r>
          </w:p>
        </w:tc>
      </w:tr>
      <w:tr w:rsidR="005B3E85" w:rsidTr="000D22DC">
        <w:trPr>
          <w:trHeight w:hRule="exact" w:val="302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>1. Мероприятия ОО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Pr="009A0751" w:rsidRDefault="009A0751">
            <w:pPr>
              <w:widowControl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01.03.2025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2114"/>
                <w:tab w:val="left" w:pos="3338"/>
              </w:tabs>
              <w:ind w:firstLine="160"/>
              <w:jc w:val="left"/>
              <w:rPr>
                <w:sz w:val="18"/>
              </w:rPr>
            </w:pPr>
            <w:r>
              <w:rPr>
                <w:sz w:val="18"/>
              </w:rPr>
              <w:t>Всемирный деньиммунитета.</w:t>
            </w:r>
          </w:p>
          <w:p w:rsidR="005B3E85" w:rsidRDefault="00B26EA0">
            <w:pPr>
              <w:widowControl w:val="0"/>
              <w:spacing w:line="228" w:lineRule="auto"/>
              <w:jc w:val="left"/>
              <w:rPr>
                <w:sz w:val="18"/>
              </w:rPr>
            </w:pPr>
            <w:r>
              <w:rPr>
                <w:sz w:val="18"/>
              </w:rPr>
              <w:t>Дискуссионный клуб;</w:t>
            </w:r>
          </w:p>
          <w:p w:rsidR="005B3E85" w:rsidRDefault="00B26EA0">
            <w:pPr>
              <w:widowControl w:val="0"/>
              <w:tabs>
                <w:tab w:val="left" w:pos="2373"/>
                <w:tab w:val="left" w:pos="3304"/>
                <w:tab w:val="left" w:pos="4523"/>
              </w:tabs>
              <w:ind w:firstLine="160"/>
              <w:jc w:val="left"/>
              <w:rPr>
                <w:sz w:val="18"/>
              </w:rPr>
            </w:pPr>
            <w:r>
              <w:rPr>
                <w:sz w:val="18"/>
              </w:rPr>
              <w:t>Международный день борьбы с</w:t>
            </w:r>
          </w:p>
          <w:p w:rsidR="005B3E85" w:rsidRDefault="00B26EA0">
            <w:pPr>
              <w:widowControl w:val="0"/>
              <w:tabs>
                <w:tab w:val="left" w:pos="2122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наркоманией и наркобизнесом.</w:t>
            </w:r>
          </w:p>
          <w:p w:rsidR="005B3E85" w:rsidRDefault="00B26EA0">
            <w:pPr>
              <w:widowControl w:val="0"/>
              <w:spacing w:line="228" w:lineRule="auto"/>
              <w:jc w:val="left"/>
              <w:rPr>
                <w:sz w:val="18"/>
              </w:rPr>
            </w:pPr>
            <w:r>
              <w:rPr>
                <w:sz w:val="18"/>
              </w:rPr>
              <w:t>Десятиминутки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03.03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spacing w:line="228" w:lineRule="auto"/>
              <w:ind w:left="160" w:firstLine="40"/>
              <w:jc w:val="left"/>
              <w:rPr>
                <w:sz w:val="18"/>
              </w:rPr>
            </w:pPr>
            <w:r>
              <w:rPr>
                <w:sz w:val="18"/>
              </w:rPr>
              <w:t>200 лет со дня рождения Константина Дмитриевича Ушинского. Пятиминутки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08.03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tabs>
                <w:tab w:val="left" w:pos="2589"/>
                <w:tab w:val="left" w:pos="4158"/>
              </w:tabs>
              <w:ind w:firstLine="160"/>
              <w:jc w:val="left"/>
              <w:rPr>
                <w:sz w:val="18"/>
              </w:rPr>
            </w:pPr>
            <w:r>
              <w:rPr>
                <w:sz w:val="18"/>
              </w:rPr>
              <w:t>Международный женский день</w:t>
            </w:r>
          </w:p>
          <w:p w:rsidR="005B3E85" w:rsidRDefault="00B26EA0">
            <w:pPr>
              <w:widowControl w:val="0"/>
              <w:tabs>
                <w:tab w:val="left" w:pos="2378"/>
                <w:tab w:val="left" w:pos="3746"/>
              </w:tabs>
              <w:ind w:firstLine="160"/>
              <w:jc w:val="left"/>
              <w:rPr>
                <w:sz w:val="18"/>
              </w:rPr>
            </w:pPr>
            <w:r>
              <w:rPr>
                <w:sz w:val="18"/>
              </w:rPr>
              <w:t>/государственный праздник. Конкурс</w:t>
            </w:r>
          </w:p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рисунков, акция по поздравлению мам,бабушек, девочек, утренники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left="160" w:firstLine="40"/>
              <w:jc w:val="left"/>
              <w:rPr>
                <w:sz w:val="18"/>
              </w:rPr>
            </w:pPr>
            <w:r>
              <w:rPr>
                <w:sz w:val="18"/>
              </w:rPr>
              <w:t>110 лет со дня рождения писателя и поэта, автора слов гимнов Российской Федерации и СССР Сергея Владимировича Михалкова</w:t>
            </w:r>
          </w:p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(1913 - 2009).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450-летие со дня выхода первой «Азбуки» (печатной книги для обучения письму и чтению) Ивана Федорова (1574)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18.03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spacing w:line="228" w:lineRule="auto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День Воссоединения Крыма с Россией. Неделя физики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25.03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9A0751">
            <w:pPr>
              <w:widowControl w:val="0"/>
              <w:spacing w:line="228" w:lineRule="auto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года</w:t>
            </w:r>
            <w:r w:rsidR="00B26EA0">
              <w:rPr>
                <w:sz w:val="20"/>
              </w:rPr>
              <w:t xml:space="preserve"> (1963 г.) перекрытие Енисея при строительстве Красноярской ГЭС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</w:t>
            </w:r>
            <w:r>
              <w:rPr>
                <w:sz w:val="18"/>
              </w:rPr>
              <w:t>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27.03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20"/>
              </w:rPr>
            </w:pPr>
            <w:r>
              <w:rPr>
                <w:sz w:val="20"/>
              </w:rPr>
              <w:t>Всемирный день театра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</w:t>
            </w:r>
            <w:r>
              <w:rPr>
                <w:sz w:val="24"/>
              </w:rPr>
              <w:t xml:space="preserve">е </w:t>
            </w:r>
            <w:r>
              <w:rPr>
                <w:sz w:val="18"/>
              </w:rPr>
              <w:t>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28.03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9A0751">
            <w:pPr>
              <w:widowControl w:val="0"/>
              <w:tabs>
                <w:tab w:val="left" w:pos="682"/>
                <w:tab w:val="left" w:pos="1392"/>
                <w:tab w:val="left" w:pos="2098"/>
                <w:tab w:val="left" w:pos="2803"/>
                <w:tab w:val="left" w:pos="4229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189 </w:t>
            </w:r>
            <w:r w:rsidR="00B26EA0">
              <w:rPr>
                <w:sz w:val="20"/>
              </w:rPr>
              <w:t>лет</w:t>
            </w:r>
            <w:r w:rsidR="00B26EA0">
              <w:rPr>
                <w:sz w:val="20"/>
              </w:rPr>
              <w:tab/>
              <w:t>со дня</w:t>
            </w:r>
          </w:p>
          <w:p w:rsidR="005B3E85" w:rsidRDefault="00B26EA0">
            <w:pPr>
              <w:widowControl w:val="0"/>
              <w:tabs>
                <w:tab w:val="left" w:pos="682"/>
                <w:tab w:val="left" w:pos="1392"/>
                <w:tab w:val="left" w:pos="2098"/>
                <w:tab w:val="left" w:pos="2803"/>
                <w:tab w:val="left" w:pos="4229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рожденияписателя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Максима Горького (1968 - 1936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2970"/>
              </w:tabs>
              <w:spacing w:line="228" w:lineRule="auto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Мероприятия месячника нравственного воспитания«Спешитеделать добрые</w:t>
            </w:r>
          </w:p>
          <w:p w:rsidR="005B3E85" w:rsidRDefault="00B26EA0">
            <w:pPr>
              <w:widowControl w:val="0"/>
              <w:spacing w:line="228" w:lineRule="auto"/>
              <w:jc w:val="left"/>
              <w:rPr>
                <w:sz w:val="18"/>
              </w:rPr>
            </w:pPr>
            <w:r>
              <w:rPr>
                <w:sz w:val="18"/>
              </w:rPr>
              <w:t>дела». Весенняя неделя добра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пертнеры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</w:tbl>
    <w:p w:rsidR="005B3E85" w:rsidRDefault="005B3E85">
      <w:pPr>
        <w:rPr>
          <w:sz w:val="20"/>
        </w:rPr>
      </w:pPr>
    </w:p>
    <w:p w:rsidR="005B3E85" w:rsidRDefault="005B3E85">
      <w:pPr>
        <w:rPr>
          <w:sz w:val="20"/>
        </w:rPr>
      </w:pPr>
    </w:p>
    <w:p w:rsidR="005B3E85" w:rsidRDefault="005B3E85">
      <w:pPr>
        <w:rPr>
          <w:sz w:val="20"/>
        </w:rPr>
      </w:pPr>
    </w:p>
    <w:tbl>
      <w:tblPr>
        <w:tblW w:w="15755" w:type="dxa"/>
        <w:tblLayout w:type="fixed"/>
        <w:tblLook w:val="04A0" w:firstRow="1" w:lastRow="0" w:firstColumn="1" w:lastColumn="0" w:noHBand="0" w:noVBand="1"/>
      </w:tblPr>
      <w:tblGrid>
        <w:gridCol w:w="988"/>
        <w:gridCol w:w="6945"/>
        <w:gridCol w:w="1843"/>
        <w:gridCol w:w="3260"/>
        <w:gridCol w:w="1701"/>
        <w:gridCol w:w="1018"/>
      </w:tblGrid>
      <w:tr w:rsidR="005B3E85" w:rsidTr="000D22DC">
        <w:trPr>
          <w:trHeight w:hRule="exact" w:val="288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color w:val="000009"/>
                <w:sz w:val="24"/>
              </w:rPr>
              <w:t>Всероссийские тематические смены в федеральных детских центрах</w:t>
            </w:r>
          </w:p>
        </w:tc>
      </w:tr>
      <w:tr w:rsidR="005B3E85" w:rsidTr="000D22DC">
        <w:trPr>
          <w:trHeight w:hRule="exact" w:val="283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3. Дни единых действий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Pr="009A0751" w:rsidRDefault="009A0751">
            <w:pPr>
              <w:widowControl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08.03.2025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Международный женский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Pr="009A0751" w:rsidRDefault="009A0751">
            <w:pPr>
              <w:widowControl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14.03.2025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450-летие со дня выхода первой «Азбуки»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Pr="009A0751" w:rsidRDefault="009A0751">
            <w:pPr>
              <w:widowControl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18.03.2025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9A0751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 w:rsidR="00B26EA0">
              <w:rPr>
                <w:sz w:val="20"/>
              </w:rPr>
              <w:t xml:space="preserve"> лет со Дня воссоединения Крыма с Россией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Pr="009A0751" w:rsidRDefault="009A0751">
            <w:pPr>
              <w:widowControl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lastRenderedPageBreak/>
              <w:t>27.03.2025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Всемирный день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trHeight w:hRule="exact" w:val="283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4. Участие в федеральных и региональных проектах и мероприятиях организаций-партнеров</w:t>
            </w:r>
          </w:p>
        </w:tc>
      </w:tr>
      <w:tr w:rsidR="005B3E85" w:rsidTr="000D22DC">
        <w:trPr>
          <w:trHeight w:hRule="exact" w:val="566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left="840" w:hanging="360"/>
              <w:jc w:val="left"/>
            </w:pPr>
            <w:r>
              <w:rPr>
                <w:b/>
                <w:sz w:val="24"/>
              </w:rPr>
              <w:t>5. Реализация ключевых проектов и программ ФГБУ «Росдетцентр» («Орлята России», «Лига вожатых», «Добро не уходит на каникулы»)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Pr="009A0751" w:rsidRDefault="009A0751">
            <w:pPr>
              <w:widowControl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конец марта 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Р</w:t>
            </w:r>
            <w:r>
              <w:rPr>
                <w:sz w:val="18"/>
              </w:rPr>
              <w:t>егиональный слет старшеклассников-наставников программы «Орлята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старшеклассники-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наставники, родители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Реализация программы «Орлята России» (трек «Орленок - Хранитель исторической памяти»)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1, 2 классов, старшеклассники- наставники, родители, классные руководители 12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</w:tbl>
    <w:p w:rsidR="005B3E85" w:rsidRDefault="005B3E85">
      <w:pPr>
        <w:rPr>
          <w:sz w:val="20"/>
        </w:rPr>
      </w:pPr>
    </w:p>
    <w:tbl>
      <w:tblPr>
        <w:tblW w:w="15755" w:type="dxa"/>
        <w:tblLayout w:type="fixed"/>
        <w:tblLook w:val="04A0" w:firstRow="1" w:lastRow="0" w:firstColumn="1" w:lastColumn="0" w:noHBand="0" w:noVBand="1"/>
      </w:tblPr>
      <w:tblGrid>
        <w:gridCol w:w="1124"/>
        <w:gridCol w:w="6809"/>
        <w:gridCol w:w="1843"/>
        <w:gridCol w:w="3260"/>
        <w:gridCol w:w="1701"/>
        <w:gridCol w:w="1018"/>
      </w:tblGrid>
      <w:tr w:rsidR="005B3E85" w:rsidTr="000D22DC">
        <w:trPr>
          <w:trHeight w:hRule="exact" w:val="288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center"/>
            </w:pPr>
            <w:r>
              <w:rPr>
                <w:b/>
                <w:sz w:val="24"/>
              </w:rPr>
              <w:t>Апрель</w:t>
            </w:r>
          </w:p>
        </w:tc>
      </w:tr>
      <w:tr w:rsidR="005B3E85" w:rsidTr="000D22DC">
        <w:trPr>
          <w:trHeight w:hRule="exact" w:val="288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>1. Мероприятия ОО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01.04.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9A0751">
            <w:pPr>
              <w:widowControl w:val="0"/>
              <w:tabs>
                <w:tab w:val="left" w:pos="1890"/>
              </w:tabs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252 года</w:t>
            </w:r>
            <w:r w:rsidR="00B26EA0">
              <w:rPr>
                <w:sz w:val="18"/>
              </w:rPr>
              <w:t xml:space="preserve"> со дня рождения композитора и пианиста СергеяВасильевича Рахманинова (1873</w:t>
            </w:r>
          </w:p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- 1943).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07.04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Всемирный день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164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tabs>
                <w:tab w:val="left" w:pos="2126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Международныйдень освобожденияузников</w:t>
            </w:r>
          </w:p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нацистских лагерей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t>12.04.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День космонавтики, 65 лет со дня запуска СССР первого искусственного спутникаЗемли /памятный день;</w:t>
            </w:r>
          </w:p>
          <w:p w:rsidR="005B3E85" w:rsidRDefault="009A0751">
            <w:pPr>
              <w:widowControl w:val="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202</w:t>
            </w:r>
            <w:r w:rsidR="00B26EA0">
              <w:rPr>
                <w:sz w:val="18"/>
              </w:rPr>
              <w:t xml:space="preserve"> лет со дня рождения российскогоклассика драматурга Александра</w:t>
            </w:r>
          </w:p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Николаевича Островского (1823 - 1886)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</w:t>
            </w:r>
            <w:r>
              <w:rPr>
                <w:sz w:val="18"/>
              </w:rPr>
              <w:t>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lastRenderedPageBreak/>
              <w:t>18.04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left="200"/>
              <w:jc w:val="left"/>
            </w:pPr>
            <w:r>
              <w:rPr>
                <w:sz w:val="18"/>
              </w:rPr>
              <w:t>День победы русских воинов князя Александра Невского над немецкими рыцарями на Чудском озере (Ледовое побоище, 5 апреля 1242г.), день воин. Славы.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</w:t>
            </w:r>
            <w:r>
              <w:rPr>
                <w:sz w:val="18"/>
              </w:rPr>
              <w:t>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19.04.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День принятия Крыма, Тамани и Кубани в состав Российской империи (1783г.) /деньпамяти.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26.04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1203"/>
                <w:tab w:val="left" w:pos="2869"/>
                <w:tab w:val="left" w:pos="4587"/>
                <w:tab w:val="left" w:pos="6190"/>
              </w:tabs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Деньучастников</w:t>
            </w:r>
            <w:r>
              <w:rPr>
                <w:sz w:val="18"/>
              </w:rPr>
              <w:tab/>
              <w:t>ликациипоследствий</w:t>
            </w:r>
            <w:r>
              <w:rPr>
                <w:sz w:val="18"/>
              </w:rPr>
              <w:tab/>
              <w:t>ОО</w:t>
            </w:r>
          </w:p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радиационных аварий и катастроф, памятижертв этих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Экологическая акция «Бумажный бум»;</w:t>
            </w:r>
          </w:p>
          <w:p w:rsidR="005B3E85" w:rsidRDefault="00B26EA0">
            <w:pPr>
              <w:widowControl w:val="0"/>
              <w:spacing w:line="228" w:lineRule="auto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Всемирный день Земли. Уроки экологии.</w:t>
            </w:r>
          </w:p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Экологические акции.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</w:tbl>
    <w:p w:rsidR="005B3E85" w:rsidRDefault="005B3E85">
      <w:pPr>
        <w:rPr>
          <w:sz w:val="20"/>
        </w:rPr>
      </w:pPr>
    </w:p>
    <w:tbl>
      <w:tblPr>
        <w:tblW w:w="15754" w:type="dxa"/>
        <w:tblLayout w:type="fixed"/>
        <w:tblLook w:val="04A0" w:firstRow="1" w:lastRow="0" w:firstColumn="1" w:lastColumn="0" w:noHBand="0" w:noVBand="1"/>
      </w:tblPr>
      <w:tblGrid>
        <w:gridCol w:w="1139"/>
        <w:gridCol w:w="15"/>
        <w:gridCol w:w="6779"/>
        <w:gridCol w:w="1843"/>
        <w:gridCol w:w="3119"/>
        <w:gridCol w:w="1701"/>
        <w:gridCol w:w="141"/>
        <w:gridCol w:w="1017"/>
      </w:tblGrid>
      <w:tr w:rsidR="005B3E85" w:rsidTr="000D22DC">
        <w:trPr>
          <w:trHeight w:hRule="exact" w:val="283"/>
        </w:trPr>
        <w:tc>
          <w:tcPr>
            <w:tcW w:w="15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color w:val="000009"/>
                <w:sz w:val="24"/>
              </w:rPr>
              <w:t>Всероссийские тематические смены в федеральных детских центрах</w:t>
            </w:r>
          </w:p>
        </w:tc>
      </w:tr>
      <w:tr w:rsidR="005B3E85" w:rsidTr="000D22DC">
        <w:trPr>
          <w:trHeight w:hRule="exact" w:val="288"/>
        </w:trPr>
        <w:tc>
          <w:tcPr>
            <w:tcW w:w="15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3. Дни единых действий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7" w:type="dxa"/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Pr="005B4B8E" w:rsidRDefault="005B4B8E">
            <w:pPr>
              <w:widowControl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Всемирный день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7" w:type="dxa"/>
          <w:trHeight w:val="32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Pr="005B4B8E" w:rsidRDefault="005B4B8E">
            <w:pPr>
              <w:widowControl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12.04.2025</w:t>
            </w:r>
          </w:p>
        </w:tc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космонавтики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7" w:type="dxa"/>
          <w:trHeight w:val="3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Pr="005B4B8E" w:rsidRDefault="005B4B8E">
            <w:pPr>
              <w:widowControl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19.04.2025</w:t>
            </w:r>
          </w:p>
        </w:tc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5B3E85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7" w:type="dxa"/>
          <w:trHeight w:val="3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Pr="005B4B8E" w:rsidRDefault="005B4B8E">
            <w:pPr>
              <w:widowControl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22.04.2025</w:t>
            </w:r>
          </w:p>
        </w:tc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Всемирный день Земли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5B3E85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7" w:type="dxa"/>
          <w:trHeight w:val="3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Pr="005B4B8E" w:rsidRDefault="005B4B8E">
            <w:pPr>
              <w:widowControl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27.04.2025</w:t>
            </w:r>
          </w:p>
        </w:tc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День российского парламентаризма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5B3E85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trHeight w:hRule="exact" w:val="288"/>
        </w:trPr>
        <w:tc>
          <w:tcPr>
            <w:tcW w:w="15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4. Участие в федеральных и региональных проектах и мероприятиях организаций-партнеров</w:t>
            </w:r>
          </w:p>
        </w:tc>
      </w:tr>
      <w:tr w:rsidR="005B3E85" w:rsidTr="000D22DC">
        <w:trPr>
          <w:trHeight w:hRule="exact" w:val="562"/>
        </w:trPr>
        <w:tc>
          <w:tcPr>
            <w:tcW w:w="15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left="840" w:hanging="360"/>
              <w:jc w:val="left"/>
            </w:pPr>
            <w:r>
              <w:rPr>
                <w:b/>
                <w:sz w:val="24"/>
              </w:rPr>
              <w:t>5. Реализация ключевых проектов и программ ФГБУ «Росдетцентр» («Орлята России», «Лига вожатых», «Добро не уходит на каникулы»)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158" w:type="dxa"/>
          <w:trHeight w:val="360"/>
        </w:trPr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апрель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Реализация программы «Орлята России» (трек «Орленок - Хранитель исторической памяти»)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1, 2 классов, старшеклассники- наставники, родители, классные руководители 12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</w:tbl>
    <w:p w:rsidR="005B3E85" w:rsidRDefault="005B3E85">
      <w:pPr>
        <w:rPr>
          <w:sz w:val="20"/>
        </w:rPr>
      </w:pPr>
    </w:p>
    <w:p w:rsidR="005B3E85" w:rsidRDefault="00B26EA0">
      <w:pPr>
        <w:numPr>
          <w:ilvl w:val="0"/>
          <w:numId w:val="3"/>
        </w:numPr>
        <w:rPr>
          <w:sz w:val="20"/>
        </w:rPr>
      </w:pPr>
      <w:r>
        <w:rPr>
          <w:b/>
          <w:sz w:val="20"/>
        </w:rPr>
        <w:t>Мероприятия</w:t>
      </w:r>
    </w:p>
    <w:p w:rsidR="005B3E85" w:rsidRDefault="00B26EA0">
      <w:pPr>
        <w:rPr>
          <w:sz w:val="20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Май</w:t>
      </w:r>
    </w:p>
    <w:tbl>
      <w:tblPr>
        <w:tblW w:w="15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3"/>
        <w:gridCol w:w="7"/>
        <w:gridCol w:w="8"/>
        <w:gridCol w:w="7"/>
        <w:gridCol w:w="15"/>
        <w:gridCol w:w="60"/>
        <w:gridCol w:w="1853"/>
        <w:gridCol w:w="23"/>
        <w:gridCol w:w="7"/>
        <w:gridCol w:w="8"/>
        <w:gridCol w:w="7"/>
        <w:gridCol w:w="15"/>
        <w:gridCol w:w="60"/>
        <w:gridCol w:w="1853"/>
        <w:gridCol w:w="23"/>
        <w:gridCol w:w="7"/>
        <w:gridCol w:w="8"/>
        <w:gridCol w:w="7"/>
        <w:gridCol w:w="15"/>
        <w:gridCol w:w="60"/>
        <w:gridCol w:w="7146"/>
        <w:gridCol w:w="425"/>
        <w:gridCol w:w="1701"/>
        <w:gridCol w:w="567"/>
        <w:gridCol w:w="876"/>
      </w:tblGrid>
      <w:tr w:rsidR="005B3E85" w:rsidTr="000D22DC">
        <w:trPr>
          <w:gridAfter w:val="2"/>
          <w:wAfter w:w="1443" w:type="dxa"/>
          <w:trHeight w:val="360"/>
        </w:trPr>
        <w:tc>
          <w:tcPr>
            <w:tcW w:w="1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2"/>
              </w:rPr>
            </w:pPr>
            <w:r>
              <w:rPr>
                <w:color w:val="000009"/>
                <w:sz w:val="22"/>
              </w:rPr>
              <w:t>май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Праздник Весны и труда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ОО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2"/>
          <w:wAfter w:w="1443" w:type="dxa"/>
          <w:trHeight w:val="360"/>
        </w:trPr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spacing w:before="240"/>
              <w:jc w:val="left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4B8E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101 год</w:t>
            </w:r>
            <w:r w:rsidR="00B26EA0">
              <w:rPr>
                <w:sz w:val="18"/>
              </w:rPr>
              <w:t xml:space="preserve"> со дня рождения В.П. Астафьева, Конкурс чтецов «Читаем Астафьева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2"/>
          <w:wAfter w:w="1443" w:type="dxa"/>
          <w:trHeight w:val="360"/>
        </w:trPr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t>1-9.05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tabs>
                <w:tab w:val="left" w:pos="4616"/>
              </w:tabs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Неделя Победы: акции «Бессмертный полк», «С праздником, ветеран!», концертв ДК,проект</w:t>
            </w:r>
          </w:p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«Окна Победы», акция</w:t>
            </w:r>
          </w:p>
          <w:p w:rsidR="005B3E85" w:rsidRDefault="00B26EA0">
            <w:pPr>
              <w:widowControl w:val="0"/>
              <w:tabs>
                <w:tab w:val="left" w:pos="2122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«Письмо ветерану», «Солдатская каша», «Георгиевскаяленточка»,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ОО, ДК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2"/>
          <w:wAfter w:w="1443" w:type="dxa"/>
          <w:trHeight w:val="360"/>
        </w:trPr>
        <w:tc>
          <w:tcPr>
            <w:tcW w:w="1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t>15.05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Международный День семьи: семейныевыставка фотографий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2"/>
          <w:wAfter w:w="1443" w:type="dxa"/>
          <w:trHeight w:val="360"/>
        </w:trPr>
        <w:tc>
          <w:tcPr>
            <w:tcW w:w="1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t>18.05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Международный день музеев, экскурсия вмузей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2"/>
          <w:wAfter w:w="1443" w:type="dxa"/>
          <w:trHeight w:val="360"/>
        </w:trPr>
        <w:tc>
          <w:tcPr>
            <w:tcW w:w="1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rPr>
                <w:sz w:val="18"/>
              </w:rPr>
            </w:pPr>
            <w:r>
              <w:rPr>
                <w:color w:val="000009"/>
                <w:sz w:val="18"/>
              </w:rPr>
              <w:t>22.05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color w:val="1C1C1C"/>
                <w:sz w:val="18"/>
              </w:rPr>
              <w:t>День государственного флага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color w:val="000009"/>
                <w:sz w:val="24"/>
              </w:rPr>
              <w:t>Всероссийские тематические смены в федеральных детских центрах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3. Дни единых действий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Pr="005B4B8E" w:rsidRDefault="005B4B8E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lastRenderedPageBreak/>
              <w:t>01.05.2025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Праздник весны и труда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Pr="005B4B8E" w:rsidRDefault="005B4B8E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09.05.2025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Победы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Pr="005B4B8E" w:rsidRDefault="005B4B8E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18.05.2025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Международный день музеев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Pr="005B4B8E" w:rsidRDefault="005B4B8E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19.05.2025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детских общественных организаций России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Pr="00D34700" w:rsidRDefault="00D34700">
            <w:pPr>
              <w:widowControl w:val="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24.05.2025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славянской письменности и культуры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4. Участие в федеральных и региональных проектах и мероприятиях организаций-партнеров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left="840" w:hanging="360"/>
              <w:jc w:val="left"/>
            </w:pPr>
            <w:r>
              <w:rPr>
                <w:b/>
                <w:sz w:val="24"/>
              </w:rPr>
              <w:t>5. Реализация ключевых проектов и программ ФГБУ «Росдетцентр» («Орлята России», «Лига вожатых», «Добро не уходит на каникулы»)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Региональная программа «Орлята России» (региональный фестиваль)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7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center"/>
            </w:pPr>
            <w:r>
              <w:rPr>
                <w:b/>
                <w:sz w:val="24"/>
              </w:rPr>
              <w:t>Июнь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>1. Мероприятия ОО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1.06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Международный день защиты детей. Открытие оздоровительной площадки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5.06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Всемирный день окружающей среды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6.06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spacing w:line="228" w:lineRule="auto"/>
              <w:jc w:val="left"/>
              <w:rPr>
                <w:sz w:val="18"/>
              </w:rPr>
            </w:pPr>
            <w:r>
              <w:rPr>
                <w:sz w:val="18"/>
              </w:rPr>
              <w:t>Пушкинский день России. Конкурс чтецов, инсценированиеотрывков из произведений А.С Пушкина.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11.06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России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22.06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памяти и скорби, день начала Великой Отечественной войны (1941г.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8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color w:val="000009"/>
                <w:sz w:val="24"/>
              </w:rPr>
              <w:t>Всероссийские тематические смены в федеральных детских центрах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3. Дни единых действий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Pr="00D34700" w:rsidRDefault="00D34700">
            <w:pPr>
              <w:widowControl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01.06.2025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защиты детей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24"/>
              </w:rPr>
              <w:t>о</w:t>
            </w:r>
            <w:r>
              <w:rPr>
                <w:sz w:val="18"/>
              </w:rPr>
              <w:t>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Pr="00D34700" w:rsidRDefault="00D34700">
            <w:pPr>
              <w:widowControl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06.06.2025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русского языка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Pr="00D34700" w:rsidRDefault="00D34700">
            <w:pPr>
              <w:widowControl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12.06.2025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России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Pr="00D34700" w:rsidRDefault="00D34700">
            <w:pPr>
              <w:widowControl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22.06.2025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памяти и скорби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Pr="00D34700" w:rsidRDefault="00D34700">
            <w:pPr>
              <w:widowControl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27.06.2025</w:t>
            </w:r>
            <w:bookmarkStart w:id="0" w:name="_GoBack"/>
            <w:bookmarkEnd w:id="0"/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молодежи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4. Участие в федеральных и региональных проектах и мероприятиях организаций-партнеров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9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ind w:left="840" w:hanging="360"/>
            </w:pPr>
            <w:r>
              <w:rPr>
                <w:b/>
                <w:sz w:val="24"/>
              </w:rPr>
              <w:t>5. Реализация ключевых проектов и программ ФГБУ «Росдетцентр» («Орлята России», «Лига вожатых», «Добро не уходит на каникулы»)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8.07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День семьи, любви и верности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28.07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Военно-морского флота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center"/>
            </w:pPr>
            <w:r>
              <w:rPr>
                <w:b/>
                <w:sz w:val="24"/>
              </w:rPr>
              <w:t>Август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>2. Мероприятия ОО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1</w:t>
            </w:r>
            <w:r>
              <w:rPr>
                <w:sz w:val="18"/>
              </w:rPr>
              <w:t>0.08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День семьи, любви и верности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22.08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Военно-морского флота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27.08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российского кино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</w:tbl>
    <w:p w:rsidR="005B3E85" w:rsidRDefault="005B3E85">
      <w:pPr>
        <w:rPr>
          <w:sz w:val="20"/>
        </w:rPr>
      </w:pPr>
    </w:p>
    <w:sectPr w:rsidR="005B3E85" w:rsidSect="00B26EA0">
      <w:footerReference w:type="default" r:id="rId9"/>
      <w:pgSz w:w="16838" w:h="11906" w:orient="landscape"/>
      <w:pgMar w:top="1304" w:right="1134" w:bottom="73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51" w:rsidRDefault="009A0751">
      <w:r>
        <w:separator/>
      </w:r>
    </w:p>
  </w:endnote>
  <w:endnote w:type="continuationSeparator" w:id="0">
    <w:p w:rsidR="009A0751" w:rsidRDefault="009A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51" w:rsidRDefault="009A0751"/>
  <w:p w:rsidR="009A0751" w:rsidRDefault="009A0751"/>
  <w:p w:rsidR="009A0751" w:rsidRDefault="009A0751"/>
  <w:p w:rsidR="009A0751" w:rsidRDefault="009A0751"/>
  <w:p w:rsidR="009A0751" w:rsidRDefault="009A0751"/>
  <w:p w:rsidR="009A0751" w:rsidRDefault="009A07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51" w:rsidRDefault="009A0751">
      <w:r>
        <w:separator/>
      </w:r>
    </w:p>
  </w:footnote>
  <w:footnote w:type="continuationSeparator" w:id="0">
    <w:p w:rsidR="009A0751" w:rsidRDefault="009A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60023"/>
    <w:multiLevelType w:val="multilevel"/>
    <w:tmpl w:val="BBBE1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AA15781"/>
    <w:multiLevelType w:val="multilevel"/>
    <w:tmpl w:val="6FD4B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5915B0D"/>
    <w:multiLevelType w:val="multilevel"/>
    <w:tmpl w:val="A2E25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5"/>
    <w:rsid w:val="000D22DC"/>
    <w:rsid w:val="005B3E85"/>
    <w:rsid w:val="005B4B8E"/>
    <w:rsid w:val="009A0751"/>
    <w:rsid w:val="00B26EA0"/>
    <w:rsid w:val="00D3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C0533-19C2-4B3B-B642-501EF01E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avigatoridetstva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4</cp:revision>
  <dcterms:created xsi:type="dcterms:W3CDTF">2024-02-09T12:03:00Z</dcterms:created>
  <dcterms:modified xsi:type="dcterms:W3CDTF">2024-10-28T07:42:00Z</dcterms:modified>
</cp:coreProperties>
</file>