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50E" w:rsidRDefault="00747E4E" w:rsidP="005A0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E4E">
        <w:rPr>
          <w:rFonts w:ascii="Times New Roman" w:eastAsia="DejaVu Sans" w:hAnsi="Times New Roman" w:cs="Times New Roman"/>
          <w:b/>
          <w:noProof/>
          <w:color w:val="00000A"/>
          <w:sz w:val="24"/>
          <w:szCs w:val="24"/>
          <w:lang w:eastAsia="ru-RU"/>
        </w:rPr>
        <w:drawing>
          <wp:inline distT="0" distB="0" distL="0" distR="0">
            <wp:extent cx="6570345" cy="8502799"/>
            <wp:effectExtent l="0" t="0" r="1905" b="0"/>
            <wp:docPr id="2" name="Рисунок 2" descr="D:\Desktop\ScanImage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ScanImage0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850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E4E" w:rsidRDefault="00747E4E" w:rsidP="005A0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E4E" w:rsidRDefault="00747E4E" w:rsidP="005A0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E4E" w:rsidRDefault="00747E4E" w:rsidP="005A0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E4E" w:rsidRDefault="00747E4E" w:rsidP="005A0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E4E" w:rsidRDefault="00747E4E" w:rsidP="005A0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E4E" w:rsidRPr="005A0DD1" w:rsidRDefault="00747E4E" w:rsidP="005A0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50E" w:rsidRPr="00D7650E" w:rsidRDefault="00D7650E" w:rsidP="00D7650E">
      <w:pPr>
        <w:pStyle w:val="a3"/>
        <w:shd w:val="clear" w:color="auto" w:fill="FFFFFF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286" w:rsidRPr="00D7650E" w:rsidRDefault="00D7650E" w:rsidP="00D76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6A1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E7286" w:rsidRPr="00D7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6A147C" w:rsidRDefault="006A147C" w:rsidP="00F851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Pr="006A147C">
        <w:rPr>
          <w:rFonts w:ascii="Times New Roman" w:eastAsia="Calibri" w:hAnsi="Times New Roman" w:cs="Times New Roman"/>
          <w:sz w:val="24"/>
          <w:szCs w:val="24"/>
        </w:rPr>
        <w:t xml:space="preserve">абочая программа учебного курса «Генетика» подготовлена с учетом требований к результатам освоения основной образовательной программы среднего общего образования </w:t>
      </w:r>
      <w:r w:rsidR="006B5960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proofErr w:type="spellStart"/>
      <w:r w:rsidR="006B5960">
        <w:rPr>
          <w:rFonts w:ascii="Times New Roman" w:eastAsia="Calibri" w:hAnsi="Times New Roman" w:cs="Times New Roman"/>
          <w:sz w:val="24"/>
          <w:szCs w:val="24"/>
        </w:rPr>
        <w:t>Тюльковсклй</w:t>
      </w:r>
      <w:proofErr w:type="spellEnd"/>
      <w:r w:rsidR="006B5960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bookmarkStart w:id="0" w:name="_GoBack"/>
      <w:bookmarkEnd w:id="0"/>
    </w:p>
    <w:p w:rsidR="006A147C" w:rsidRPr="006A147C" w:rsidRDefault="00CE7286" w:rsidP="006A147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r w:rsidR="00D462CA" w:rsidRPr="003E5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</w:t>
      </w:r>
      <w:r w:rsidR="004471C3" w:rsidRPr="003E5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975C72" w:rsidRPr="00975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6A147C" w:rsidRPr="006A147C">
        <w:rPr>
          <w:rFonts w:ascii="Times New Roman" w:eastAsia="Calibri" w:hAnsi="Times New Roman" w:cs="Times New Roman"/>
          <w:sz w:val="24"/>
          <w:szCs w:val="24"/>
        </w:rPr>
        <w:t>Ведущими целями изучения учебного курса «Генетика» как компонента школьного биологического образования являются:</w:t>
      </w:r>
    </w:p>
    <w:p w:rsidR="006A147C" w:rsidRPr="006A147C" w:rsidRDefault="006A147C" w:rsidP="006A147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47C">
        <w:rPr>
          <w:rFonts w:ascii="Times New Roman" w:eastAsia="Calibri" w:hAnsi="Times New Roman" w:cs="Times New Roman"/>
          <w:sz w:val="24"/>
          <w:szCs w:val="24"/>
        </w:rPr>
        <w:t xml:space="preserve">формирование системы знаний: о закономерностях наследования </w:t>
      </w:r>
      <w:r w:rsidRPr="006A147C">
        <w:rPr>
          <w:rFonts w:ascii="Times New Roman" w:eastAsia="Calibri" w:hAnsi="Times New Roman" w:cs="Times New Roman"/>
          <w:sz w:val="24"/>
          <w:szCs w:val="24"/>
        </w:rPr>
        <w:br/>
        <w:t xml:space="preserve">и изменчивости живых организмов, фундаментальных механизмах </w:t>
      </w:r>
      <w:r w:rsidRPr="006A147C">
        <w:rPr>
          <w:rFonts w:ascii="Times New Roman" w:eastAsia="Calibri" w:hAnsi="Times New Roman" w:cs="Times New Roman"/>
          <w:sz w:val="24"/>
          <w:szCs w:val="24"/>
        </w:rPr>
        <w:br/>
        <w:t>и генетической регуляции молекулярных и клеточных процессов, влиянии генотипа и факторов среды на развитие организма; о роли генетики в развитии современной теории эволюции и практическом значении этой науки для медицины, экологии и селекции;</w:t>
      </w:r>
    </w:p>
    <w:p w:rsidR="006A147C" w:rsidRPr="006A147C" w:rsidRDefault="006A147C" w:rsidP="006A147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47C">
        <w:rPr>
          <w:rFonts w:ascii="Times New Roman" w:eastAsia="Calibri" w:hAnsi="Times New Roman" w:cs="Times New Roman"/>
          <w:sz w:val="24"/>
          <w:szCs w:val="24"/>
        </w:rPr>
        <w:t>знакомство обучающихся с методами познания природы: исследовательскими методами биологических наук (цитологии, генетики, селекции, биотехнологии), методами самостоятельного проведения генетических исследований (наблюдение, измерение, эксперимент, моделирование, вычисление важнейших биометрических показателей и др.), взаимосвязью развития методов и теоретических обобщений в генетике как важнейшей отрасли биологической науки;</w:t>
      </w:r>
    </w:p>
    <w:p w:rsidR="006A147C" w:rsidRPr="006A147C" w:rsidRDefault="006A147C" w:rsidP="006A147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47C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умений </w:t>
      </w:r>
      <w:r w:rsidRPr="006A1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современные научные открытия в области генетики; устанавливать связь между развитием генетики и социально-этическими проблемами человечества; </w:t>
      </w:r>
      <w:r w:rsidRPr="006A147C">
        <w:rPr>
          <w:rFonts w:ascii="Times New Roman" w:eastAsia="Calibri" w:hAnsi="Times New Roman" w:cs="Times New Roman"/>
          <w:bCs/>
          <w:sz w:val="24"/>
          <w:szCs w:val="24"/>
        </w:rPr>
        <w:t>анализировать представленную информацию о современных генетических исследованиях и разработках; ис</w:t>
      </w:r>
      <w:r w:rsidRPr="006A14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 генетическую терминологию и символику;</w:t>
      </w:r>
    </w:p>
    <w:p w:rsidR="006A147C" w:rsidRPr="006A147C" w:rsidRDefault="006A147C" w:rsidP="006A147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убежденности в познаваемости живой природы, </w:t>
      </w:r>
      <w:proofErr w:type="spellStart"/>
      <w:r w:rsidRPr="006A1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6A1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как основы общечеловеческих нравственных ценностей и рационального природопользования;</w:t>
      </w:r>
    </w:p>
    <w:p w:rsidR="006A147C" w:rsidRPr="006A147C" w:rsidRDefault="006A147C" w:rsidP="006A147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4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биологической и экологической культуры, осознания необходимости использования основ генетических знаний и умений в целях сохранения собственного здоровья (соблюдение мер профилактики заболеваний, обеспечение безопасности жизнедеятельности в чрезвычайных ситуациях природного и техногенного характера).</w:t>
      </w:r>
    </w:p>
    <w:p w:rsidR="006A147C" w:rsidRPr="006A147C" w:rsidRDefault="006A147C" w:rsidP="006A147C">
      <w:pPr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47C">
        <w:rPr>
          <w:rFonts w:ascii="Times New Roman" w:eastAsia="Calibri" w:hAnsi="Times New Roman" w:cs="Times New Roman"/>
          <w:sz w:val="24"/>
          <w:szCs w:val="24"/>
        </w:rPr>
        <w:t>Наряду с этим в целеполагании курса «Генетика» важное значение уделено развитию личности учащихся. Это означает, что совместно с другими естественнонаучными предметами (биологией, химией, физикой) изучение курса призвано обеспечить:</w:t>
      </w:r>
    </w:p>
    <w:p w:rsidR="006A147C" w:rsidRPr="006A147C" w:rsidRDefault="006A147C" w:rsidP="006A147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47C">
        <w:rPr>
          <w:rFonts w:ascii="Times New Roman" w:eastAsia="Calibri" w:hAnsi="Times New Roman" w:cs="Times New Roman"/>
          <w:sz w:val="24"/>
          <w:szCs w:val="24"/>
        </w:rPr>
        <w:t>формирование интеллектуально развитой личности, готовой к самообразованию, сотрудничеству, самостоятельному принятию решений;</w:t>
      </w:r>
    </w:p>
    <w:p w:rsidR="006A147C" w:rsidRPr="006A147C" w:rsidRDefault="006A147C" w:rsidP="006A147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47C">
        <w:rPr>
          <w:rFonts w:ascii="Times New Roman" w:eastAsia="Calibri" w:hAnsi="Times New Roman" w:cs="Times New Roman"/>
          <w:sz w:val="24"/>
          <w:szCs w:val="24"/>
        </w:rPr>
        <w:t xml:space="preserve">формирование у обучающихся понимания ценности знаний основ генетики для выработки экологически целесообразного поведения </w:t>
      </w:r>
      <w:r w:rsidRPr="006A147C">
        <w:rPr>
          <w:rFonts w:ascii="Times New Roman" w:eastAsia="Calibri" w:hAnsi="Times New Roman" w:cs="Times New Roman"/>
          <w:sz w:val="24"/>
          <w:szCs w:val="24"/>
        </w:rPr>
        <w:br/>
        <w:t>в повседневной жизни и трудовой деятельности для сохранения своего здоровья;</w:t>
      </w:r>
    </w:p>
    <w:p w:rsidR="006A147C" w:rsidRPr="006A147C" w:rsidRDefault="006A147C" w:rsidP="006A147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47C">
        <w:rPr>
          <w:rFonts w:ascii="Times New Roman" w:eastAsia="Calibri" w:hAnsi="Times New Roman" w:cs="Times New Roman"/>
          <w:sz w:val="24"/>
          <w:szCs w:val="24"/>
        </w:rPr>
        <w:t>формирование понимания общественной потребности в развитии генетики, а также отношения к генетике как к возможной области будущей профессиональной деятельности.</w:t>
      </w:r>
    </w:p>
    <w:p w:rsidR="001F6D9D" w:rsidRDefault="00BF4D2E" w:rsidP="006A14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II</w:t>
      </w:r>
      <w:r w:rsidRPr="00BF4D2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</w:t>
      </w:r>
      <w:r w:rsidR="001F6D9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Место предмета в учебном плане.</w:t>
      </w:r>
      <w:r w:rsidR="001F6D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1F6D9D" w:rsidRDefault="001F6D9D" w:rsidP="001F6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с учетом рекомендаций Федерального </w:t>
      </w:r>
      <w:r w:rsidRPr="005345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оператора учебного предмета «Биология». Образовательная программа позволяет интегрировать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реализуемые подходы, структуру и содержание при организации обучения биологии в </w:t>
      </w:r>
      <w:r w:rsidR="005A0D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классе. </w:t>
      </w:r>
    </w:p>
    <w:p w:rsidR="001F6D9D" w:rsidRDefault="001F6D9D" w:rsidP="001F6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Использование оборудования «Точка роста» при реализации данной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  позволяет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создать условия:</w:t>
      </w:r>
    </w:p>
    <w:p w:rsidR="001F6D9D" w:rsidRDefault="001F6D9D" w:rsidP="001F6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для расширения содержания школьного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биологического  образования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1F6D9D" w:rsidRDefault="001F6D9D" w:rsidP="001F6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-для расширения познавательной активности обучающихся в естественно-научной области;</w:t>
      </w:r>
    </w:p>
    <w:p w:rsidR="001F6D9D" w:rsidRDefault="001F6D9D" w:rsidP="001F6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-для развития личности ребенка в процессе обучения биологии, его способностей, формирование и удовлетворения социально значимых интересов и потребностей;</w:t>
      </w:r>
    </w:p>
    <w:p w:rsidR="001F6D9D" w:rsidRDefault="001F6D9D" w:rsidP="001F6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-для работы с одаренными школьниками, организации их развития в различных областях образовательной, творческой деятельности.</w:t>
      </w:r>
    </w:p>
    <w:p w:rsidR="001F6D9D" w:rsidRDefault="001F6D9D" w:rsidP="00F851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E7286" w:rsidRPr="005A0DD1" w:rsidRDefault="00CE7286" w:rsidP="00F851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A0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Курс рассчитан на общее количество учебных часов за год обучения</w:t>
      </w:r>
      <w:r w:rsidR="00D462CA" w:rsidRPr="005A0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proofErr w:type="gramStart"/>
      <w:r w:rsidR="006A147C" w:rsidRPr="005A0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</w:t>
      </w:r>
      <w:r w:rsidR="00287200" w:rsidRPr="005A0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; </w:t>
      </w:r>
      <w:r w:rsidR="00B56DFF" w:rsidRPr="005A0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proofErr w:type="gramEnd"/>
      <w:r w:rsidR="006A147C" w:rsidRPr="005A0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</w:t>
      </w:r>
      <w:r w:rsidR="00B56DFF" w:rsidRPr="005A0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 в неделю).</w:t>
      </w:r>
    </w:p>
    <w:p w:rsidR="000B0C65" w:rsidRDefault="00393F02" w:rsidP="00F8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0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Ш. </w:t>
      </w:r>
      <w:r w:rsidR="000B0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результаты:</w:t>
      </w:r>
    </w:p>
    <w:p w:rsidR="006A147C" w:rsidRPr="006A147C" w:rsidRDefault="006A147C" w:rsidP="006A147C">
      <w:pPr>
        <w:keepNext/>
        <w:keepLines/>
        <w:spacing w:after="0" w:line="240" w:lineRule="auto"/>
        <w:ind w:firstLine="454"/>
        <w:outlineLvl w:val="1"/>
        <w:rPr>
          <w:rFonts w:ascii="Calibri" w:eastAsia="Times New Roman" w:hAnsi="Calibri" w:cs="Times New Roman"/>
          <w:b/>
          <w:sz w:val="24"/>
          <w:szCs w:val="24"/>
        </w:rPr>
      </w:pPr>
      <w:bookmarkStart w:id="1" w:name="_Toc71583816"/>
      <w:r w:rsidRPr="006A147C">
        <w:rPr>
          <w:rFonts w:ascii="Calibri" w:eastAsia="Times New Roman" w:hAnsi="Calibri" w:cs="Times New Roman"/>
          <w:b/>
          <w:sz w:val="24"/>
          <w:szCs w:val="24"/>
        </w:rPr>
        <w:t>Личностные результаты</w:t>
      </w:r>
      <w:bookmarkEnd w:id="1"/>
    </w:p>
    <w:p w:rsidR="006A147C" w:rsidRPr="006A147C" w:rsidRDefault="006A147C" w:rsidP="006A147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147C">
        <w:rPr>
          <w:rFonts w:ascii="Times New Roman" w:eastAsia="Calibri" w:hAnsi="Times New Roman" w:cs="Times New Roman"/>
          <w:bCs/>
          <w:sz w:val="24"/>
          <w:szCs w:val="24"/>
        </w:rPr>
        <w:t xml:space="preserve">Личностные результаты освоения учебного курса «Генетика» соответствуют традиционным российским социокультурным и духовно-нравственным ценностям и предусматривают готовность обучающихся к саморазвитию, самостоятельности и личностному самоопределению, наличие мотивации к целенаправленной социально-значимой деятельности, </w:t>
      </w:r>
      <w:proofErr w:type="spellStart"/>
      <w:r w:rsidRPr="006A147C">
        <w:rPr>
          <w:rFonts w:ascii="Times New Roman" w:eastAsia="Calibri" w:hAnsi="Times New Roman" w:cs="Times New Roman"/>
          <w:bCs/>
          <w:sz w:val="24"/>
          <w:szCs w:val="24"/>
        </w:rPr>
        <w:t>сформированность</w:t>
      </w:r>
      <w:proofErr w:type="spellEnd"/>
      <w:r w:rsidRPr="006A147C">
        <w:rPr>
          <w:rFonts w:ascii="Times New Roman" w:eastAsia="Calibri" w:hAnsi="Times New Roman" w:cs="Times New Roman"/>
          <w:bCs/>
          <w:sz w:val="24"/>
          <w:szCs w:val="24"/>
        </w:rPr>
        <w:t xml:space="preserve"> внутренней позиции личности как особо ценностного отношения к себе, к людям, к жизни, к окружающей природной среде.</w:t>
      </w:r>
    </w:p>
    <w:p w:rsidR="006A147C" w:rsidRPr="006A147C" w:rsidRDefault="006A147C" w:rsidP="006A147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47C">
        <w:rPr>
          <w:rFonts w:ascii="Times New Roman" w:eastAsia="Calibri" w:hAnsi="Times New Roman" w:cs="Times New Roman"/>
          <w:sz w:val="24"/>
          <w:szCs w:val="24"/>
        </w:rPr>
        <w:t xml:space="preserve">Личностные результаты отражают </w:t>
      </w:r>
      <w:proofErr w:type="spellStart"/>
      <w:r w:rsidRPr="006A147C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6A147C">
        <w:rPr>
          <w:rFonts w:ascii="Times New Roman" w:eastAsia="Calibri" w:hAnsi="Times New Roman" w:cs="Times New Roman"/>
          <w:sz w:val="24"/>
          <w:szCs w:val="24"/>
        </w:rPr>
        <w:t xml:space="preserve"> патриотического, гражданского, трудового, экологического воспитания, ценности научного познания и культуры здоровья.</w:t>
      </w:r>
    </w:p>
    <w:p w:rsidR="006A147C" w:rsidRPr="006A147C" w:rsidRDefault="006A147C" w:rsidP="006A147C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6A147C" w:rsidRPr="006A147C" w:rsidRDefault="006A147C" w:rsidP="006A147C">
      <w:pPr>
        <w:widowControl w:val="0"/>
        <w:spacing w:after="0" w:line="240" w:lineRule="auto"/>
        <w:ind w:firstLine="454"/>
        <w:jc w:val="center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</w:pPr>
      <w:r w:rsidRPr="006A147C"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  <w:t>Патриотическое воспитание</w:t>
      </w:r>
    </w:p>
    <w:p w:rsidR="006A147C" w:rsidRPr="006A147C" w:rsidRDefault="006A147C" w:rsidP="006A147C">
      <w:pPr>
        <w:widowControl w:val="0"/>
        <w:spacing w:after="0" w:line="240" w:lineRule="auto"/>
        <w:ind w:firstLine="454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A147C">
        <w:rPr>
          <w:rFonts w:ascii="Times New Roman" w:eastAsia="Century Schoolbook" w:hAnsi="Times New Roman" w:cs="Times New Roman"/>
          <w:sz w:val="24"/>
          <w:szCs w:val="24"/>
        </w:rPr>
        <w:t>Формирование ценностного отношения к отечественному историческому и научному наследию в области генетики; способности оценивать вклад российских ученых в становление и развитие генетики как компонента естествознания; понимания значения науки генетики в познании законов природы, в жизни человека и современного общества, способности владеть достоверной информацией о передовых достижениях мировой и отечественной генетики; заинтересованности в получении генетических знаний в целях повышения общей культуры, функциональной и естественнонаучной грамотности;</w:t>
      </w:r>
    </w:p>
    <w:p w:rsidR="006A147C" w:rsidRPr="006A147C" w:rsidRDefault="006A147C" w:rsidP="006A147C">
      <w:pPr>
        <w:spacing w:after="0" w:line="360" w:lineRule="auto"/>
        <w:ind w:left="720"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A147C" w:rsidRPr="006A147C" w:rsidRDefault="006A147C" w:rsidP="006A147C">
      <w:pPr>
        <w:widowControl w:val="0"/>
        <w:spacing w:after="0" w:line="240" w:lineRule="auto"/>
        <w:ind w:firstLine="454"/>
        <w:jc w:val="center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</w:pPr>
      <w:r w:rsidRPr="006A147C"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  <w:t>Гражданское воспитание</w:t>
      </w:r>
    </w:p>
    <w:p w:rsidR="006A147C" w:rsidRPr="006A147C" w:rsidRDefault="006A147C" w:rsidP="006A147C">
      <w:pPr>
        <w:widowControl w:val="0"/>
        <w:spacing w:after="84" w:line="240" w:lineRule="auto"/>
        <w:ind w:firstLine="454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A147C">
        <w:rPr>
          <w:rFonts w:ascii="Times New Roman" w:eastAsia="Century Schoolbook" w:hAnsi="Times New Roman" w:cs="Times New Roman"/>
          <w:sz w:val="24"/>
          <w:szCs w:val="24"/>
        </w:rPr>
        <w:t>Формирование способности определять собственную позицию по отношению к явлениям современной жизни и объяснять её; умения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 осознания необходимости саморазвития и самовоспитания в соответствии с общечеловеческими ценностями и идеалами гражданского общества; готовности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проблем общебиологического и генетического содержания;</w:t>
      </w:r>
    </w:p>
    <w:p w:rsidR="006A147C" w:rsidRPr="006A147C" w:rsidRDefault="006A147C" w:rsidP="006A147C">
      <w:pPr>
        <w:widowControl w:val="0"/>
        <w:spacing w:after="0" w:line="240" w:lineRule="auto"/>
        <w:ind w:firstLine="454"/>
        <w:jc w:val="center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</w:pPr>
      <w:r w:rsidRPr="006A147C"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  <w:t>Ценность научного познания</w:t>
      </w:r>
    </w:p>
    <w:p w:rsidR="006A147C" w:rsidRPr="006A147C" w:rsidRDefault="006A147C" w:rsidP="006A147C">
      <w:pPr>
        <w:widowControl w:val="0"/>
        <w:spacing w:after="0" w:line="240" w:lineRule="auto"/>
        <w:ind w:firstLine="454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A147C">
        <w:rPr>
          <w:rFonts w:ascii="Times New Roman" w:eastAsia="Century Schoolbook" w:hAnsi="Times New Roman" w:cs="Times New Roman"/>
          <w:sz w:val="24"/>
          <w:szCs w:val="24"/>
        </w:rPr>
        <w:t xml:space="preserve">Формирование мировоззрения, соответствующего современному уровню развития науки генетики, представлений о взаимосвязи развития методов и теоретических обобщений в генетике как важнейшей отрасли естествознания; способности устанавливать связь между прогрессивным развитием генетики и решением социально-этических, экономических и экологических проблем человечества; убежденности в познании законов природы и возможности использования достижений генетики в решении проблем, связанных с рациональным природопользованием, обеспечением жизнедеятельности человека и общества. </w:t>
      </w:r>
    </w:p>
    <w:p w:rsidR="006A147C" w:rsidRPr="006A147C" w:rsidRDefault="006A147C" w:rsidP="006A147C">
      <w:pPr>
        <w:widowControl w:val="0"/>
        <w:spacing w:after="0" w:line="240" w:lineRule="auto"/>
        <w:ind w:firstLine="454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A147C">
        <w:rPr>
          <w:rFonts w:ascii="Times New Roman" w:eastAsia="Century Schoolbook" w:hAnsi="Times New Roman" w:cs="Times New Roman"/>
          <w:sz w:val="24"/>
          <w:szCs w:val="24"/>
        </w:rPr>
        <w:t>Формирование познавательных мотивов, направленных на получение новых знаний по генетике, необходимых для выработки целесообразного поведения в повседневной жизни и трудовой деятельности в целях сохранения своего здоровья;</w:t>
      </w:r>
    </w:p>
    <w:p w:rsidR="006A147C" w:rsidRPr="006A147C" w:rsidRDefault="006A147C" w:rsidP="006A147C">
      <w:pPr>
        <w:widowControl w:val="0"/>
        <w:spacing w:after="0" w:line="240" w:lineRule="auto"/>
        <w:ind w:firstLine="454"/>
        <w:jc w:val="center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</w:pPr>
    </w:p>
    <w:p w:rsidR="006A147C" w:rsidRPr="006A147C" w:rsidRDefault="006A147C" w:rsidP="006A147C">
      <w:pPr>
        <w:widowControl w:val="0"/>
        <w:spacing w:after="0" w:line="240" w:lineRule="auto"/>
        <w:ind w:firstLine="454"/>
        <w:jc w:val="center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</w:pPr>
    </w:p>
    <w:p w:rsidR="006A147C" w:rsidRPr="006A147C" w:rsidRDefault="006A147C" w:rsidP="006A147C">
      <w:pPr>
        <w:widowControl w:val="0"/>
        <w:spacing w:after="0" w:line="240" w:lineRule="auto"/>
        <w:ind w:firstLine="454"/>
        <w:jc w:val="center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</w:pPr>
    </w:p>
    <w:p w:rsidR="006A147C" w:rsidRPr="006A147C" w:rsidRDefault="006A147C" w:rsidP="006A147C">
      <w:pPr>
        <w:widowControl w:val="0"/>
        <w:spacing w:after="0" w:line="240" w:lineRule="auto"/>
        <w:ind w:firstLine="454"/>
        <w:jc w:val="center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</w:pPr>
    </w:p>
    <w:p w:rsidR="006A147C" w:rsidRPr="006A147C" w:rsidRDefault="006A147C" w:rsidP="006A147C">
      <w:pPr>
        <w:widowControl w:val="0"/>
        <w:spacing w:after="0" w:line="240" w:lineRule="auto"/>
        <w:ind w:firstLine="454"/>
        <w:jc w:val="center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</w:pPr>
      <w:r w:rsidRPr="006A147C"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  <w:t>Культура здоровья</w:t>
      </w:r>
    </w:p>
    <w:p w:rsidR="006A147C" w:rsidRPr="006A147C" w:rsidRDefault="006A147C" w:rsidP="006A147C">
      <w:pPr>
        <w:widowControl w:val="0"/>
        <w:spacing w:after="84" w:line="240" w:lineRule="auto"/>
        <w:ind w:firstLine="454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A147C">
        <w:rPr>
          <w:rFonts w:ascii="Times New Roman" w:eastAsia="Century Schoolbook" w:hAnsi="Times New Roman" w:cs="Times New Roman"/>
          <w:sz w:val="24"/>
          <w:szCs w:val="24"/>
        </w:rPr>
        <w:t>Формирование понимания ценности здорового и безопасного образа жизни, бережного, ответственного и компетентного отношения к собственному физическому и психическому здоровью, ценности правил индивидуального и коллективного безопасного поведения в чрезвычайных ситуациях природного и техногенного характера; правил здорового образа жизни, осознания последствий и неприятия вредных привычек (употребления алкоголя, наркотиков, курения), способности и готовности соблюдать меры профилактики вирусных и других заболеваний, правила поведения по обеспечению безопасности собственной жизнедеятельности;</w:t>
      </w:r>
    </w:p>
    <w:p w:rsidR="006A147C" w:rsidRPr="006A147C" w:rsidRDefault="006A147C" w:rsidP="006A147C">
      <w:pPr>
        <w:widowControl w:val="0"/>
        <w:spacing w:after="0" w:line="240" w:lineRule="auto"/>
        <w:ind w:firstLine="454"/>
        <w:jc w:val="center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</w:pPr>
    </w:p>
    <w:p w:rsidR="006A147C" w:rsidRPr="006A147C" w:rsidRDefault="006A147C" w:rsidP="006A147C">
      <w:pPr>
        <w:widowControl w:val="0"/>
        <w:spacing w:after="0" w:line="240" w:lineRule="auto"/>
        <w:ind w:firstLine="454"/>
        <w:jc w:val="center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</w:pPr>
      <w:r w:rsidRPr="006A147C"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  <w:t>Трудовое воспитание</w:t>
      </w:r>
    </w:p>
    <w:p w:rsidR="006A147C" w:rsidRPr="006A147C" w:rsidRDefault="006A147C" w:rsidP="006A147C">
      <w:pPr>
        <w:widowControl w:val="0"/>
        <w:spacing w:after="0" w:line="240" w:lineRule="auto"/>
        <w:ind w:firstLine="454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A147C">
        <w:rPr>
          <w:rFonts w:ascii="Times New Roman" w:eastAsia="Century Schoolbook" w:hAnsi="Times New Roman" w:cs="Times New Roman"/>
          <w:sz w:val="24"/>
          <w:szCs w:val="24"/>
        </w:rPr>
        <w:t>Формирование потребности трудиться, уважения к труду и людям труда, трудовым достижениям, интереса к практическому изучению особенностей различных видов трудовой деятельности, в том числе на основе знаний, получаемых при изучении курса «Генетика», осознанного выбора направления продолжения образования в дальнейшем с учетом своих интересов и способностей к биологии и генетике, в частности;</w:t>
      </w:r>
    </w:p>
    <w:p w:rsidR="006A147C" w:rsidRPr="006A147C" w:rsidRDefault="006A147C" w:rsidP="006A147C">
      <w:pPr>
        <w:widowControl w:val="0"/>
        <w:tabs>
          <w:tab w:val="left" w:pos="342"/>
        </w:tabs>
        <w:spacing w:after="84" w:line="240" w:lineRule="auto"/>
        <w:ind w:firstLine="454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A147C">
        <w:rPr>
          <w:rFonts w:ascii="Times New Roman" w:eastAsia="Century Schoolbook" w:hAnsi="Times New Roman" w:cs="Times New Roman"/>
          <w:sz w:val="24"/>
          <w:szCs w:val="24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6A147C" w:rsidRPr="006A147C" w:rsidRDefault="006A147C" w:rsidP="006A147C">
      <w:pPr>
        <w:widowControl w:val="0"/>
        <w:spacing w:after="0" w:line="240" w:lineRule="auto"/>
        <w:ind w:firstLine="454"/>
        <w:jc w:val="center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</w:pPr>
    </w:p>
    <w:p w:rsidR="006A147C" w:rsidRPr="006A147C" w:rsidRDefault="006A147C" w:rsidP="006A147C">
      <w:pPr>
        <w:widowControl w:val="0"/>
        <w:spacing w:after="0" w:line="240" w:lineRule="auto"/>
        <w:ind w:firstLine="454"/>
        <w:jc w:val="center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</w:pPr>
      <w:r w:rsidRPr="006A147C"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  <w:t>Экологическое воспитание</w:t>
      </w:r>
    </w:p>
    <w:p w:rsidR="006A147C" w:rsidRPr="006A147C" w:rsidRDefault="006A147C" w:rsidP="006A147C">
      <w:pPr>
        <w:widowControl w:val="0"/>
        <w:spacing w:after="92" w:line="240" w:lineRule="auto"/>
        <w:ind w:firstLine="454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A147C">
        <w:rPr>
          <w:rFonts w:ascii="Times New Roman" w:eastAsia="Century Schoolbook" w:hAnsi="Times New Roman" w:cs="Times New Roman"/>
          <w:sz w:val="24"/>
          <w:szCs w:val="24"/>
        </w:rPr>
        <w:t>Формирование способности использовать приобретаемые при изучении курса знания и умения при решении проблем, связанных с рациональным природопользованием (соблюдения правил поведения в природе, направленных на сохранение равновесия в экосистемах, охрану видов, экосистем) биосферы.</w:t>
      </w:r>
    </w:p>
    <w:p w:rsidR="006A147C" w:rsidRPr="006A147C" w:rsidRDefault="006A147C" w:rsidP="006A147C">
      <w:pPr>
        <w:keepNext/>
        <w:keepLines/>
        <w:spacing w:before="40" w:after="0" w:line="360" w:lineRule="auto"/>
        <w:ind w:firstLine="454"/>
        <w:outlineLvl w:val="1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bookmarkStart w:id="2" w:name="_Toc71583817"/>
    </w:p>
    <w:p w:rsidR="006A147C" w:rsidRPr="006A147C" w:rsidRDefault="006A147C" w:rsidP="006A147C">
      <w:pPr>
        <w:keepNext/>
        <w:keepLines/>
        <w:spacing w:after="0" w:line="240" w:lineRule="auto"/>
        <w:ind w:firstLine="454"/>
        <w:outlineLvl w:val="1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6A147C">
        <w:rPr>
          <w:rFonts w:ascii="Calibri" w:eastAsia="Times New Roman" w:hAnsi="Calibri" w:cs="Times New Roman"/>
          <w:b/>
          <w:sz w:val="24"/>
          <w:szCs w:val="24"/>
        </w:rPr>
        <w:t>Метапредметные</w:t>
      </w:r>
      <w:proofErr w:type="spellEnd"/>
      <w:r w:rsidRPr="006A147C">
        <w:rPr>
          <w:rFonts w:ascii="Calibri" w:eastAsia="Times New Roman" w:hAnsi="Calibri" w:cs="Times New Roman"/>
          <w:b/>
          <w:sz w:val="24"/>
          <w:szCs w:val="24"/>
        </w:rPr>
        <w:t xml:space="preserve"> результаты</w:t>
      </w:r>
      <w:bookmarkEnd w:id="2"/>
    </w:p>
    <w:p w:rsidR="006A147C" w:rsidRPr="006A147C" w:rsidRDefault="006A147C" w:rsidP="006A147C">
      <w:pPr>
        <w:widowControl w:val="0"/>
        <w:spacing w:after="0" w:line="240" w:lineRule="auto"/>
        <w:ind w:firstLine="454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A147C">
        <w:rPr>
          <w:rFonts w:ascii="Times New Roman" w:eastAsia="Century Schoolbook" w:hAnsi="Times New Roman" w:cs="Times New Roman"/>
          <w:sz w:val="24"/>
          <w:szCs w:val="24"/>
        </w:rPr>
        <w:t xml:space="preserve">В составе </w:t>
      </w:r>
      <w:proofErr w:type="spellStart"/>
      <w:r w:rsidRPr="006A147C">
        <w:rPr>
          <w:rFonts w:ascii="Times New Roman" w:eastAsia="Century Schoolbook" w:hAnsi="Times New Roman" w:cs="Times New Roman"/>
          <w:sz w:val="24"/>
          <w:szCs w:val="24"/>
        </w:rPr>
        <w:t>метапредметных</w:t>
      </w:r>
      <w:proofErr w:type="spellEnd"/>
      <w:r w:rsidRPr="006A147C">
        <w:rPr>
          <w:rFonts w:ascii="Times New Roman" w:eastAsia="Century Schoolbook" w:hAnsi="Times New Roman" w:cs="Times New Roman"/>
          <w:sz w:val="24"/>
          <w:szCs w:val="24"/>
        </w:rPr>
        <w:t xml:space="preserve"> результатов освоения учебного курса «Генетика» выделяют:</w:t>
      </w:r>
    </w:p>
    <w:p w:rsidR="006A147C" w:rsidRPr="006A147C" w:rsidRDefault="006A147C" w:rsidP="006A147C">
      <w:pPr>
        <w:widowControl w:val="0"/>
        <w:spacing w:after="0" w:line="240" w:lineRule="auto"/>
        <w:ind w:firstLine="454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A147C">
        <w:rPr>
          <w:rFonts w:ascii="Times New Roman" w:eastAsia="Century Schoolbook" w:hAnsi="Times New Roman" w:cs="Times New Roman"/>
          <w:sz w:val="24"/>
          <w:szCs w:val="24"/>
        </w:rPr>
        <w:t>значимые для формирования мировоззрения обучающихся общенаучные понятия (закон, закономерность, теория, принцип, гипотеза, система, процесс, эксперимент, исследование, наблюдение, измерение и др.);</w:t>
      </w:r>
    </w:p>
    <w:p w:rsidR="006A147C" w:rsidRPr="006A147C" w:rsidRDefault="006A147C" w:rsidP="006A147C">
      <w:pPr>
        <w:widowControl w:val="0"/>
        <w:spacing w:after="0" w:line="240" w:lineRule="auto"/>
        <w:ind w:firstLine="454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A147C">
        <w:rPr>
          <w:rFonts w:ascii="Times New Roman" w:eastAsia="Century Schoolbook" w:hAnsi="Times New Roman" w:cs="Times New Roman"/>
          <w:sz w:val="24"/>
          <w:szCs w:val="24"/>
        </w:rPr>
        <w:t>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учебной, познавательной и учебно-исследовательской деятельности.</w:t>
      </w:r>
    </w:p>
    <w:p w:rsidR="006A147C" w:rsidRPr="006A147C" w:rsidRDefault="006A147C" w:rsidP="006A147C">
      <w:pPr>
        <w:widowControl w:val="0"/>
        <w:spacing w:after="0" w:line="240" w:lineRule="auto"/>
        <w:ind w:firstLine="454"/>
        <w:jc w:val="center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</w:pPr>
    </w:p>
    <w:p w:rsidR="006A147C" w:rsidRPr="006A147C" w:rsidRDefault="006A147C" w:rsidP="006A147C">
      <w:pPr>
        <w:widowControl w:val="0"/>
        <w:spacing w:after="0" w:line="240" w:lineRule="auto"/>
        <w:ind w:firstLine="454"/>
        <w:jc w:val="center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</w:pPr>
      <w:r w:rsidRPr="006A147C"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  <w:t>Познавательные универсальные учебные действия</w:t>
      </w:r>
    </w:p>
    <w:p w:rsidR="006A147C" w:rsidRPr="006A147C" w:rsidRDefault="006A147C" w:rsidP="006A147C">
      <w:pPr>
        <w:widowControl w:val="0"/>
        <w:spacing w:after="0" w:line="240" w:lineRule="auto"/>
        <w:ind w:firstLine="709"/>
        <w:jc w:val="center"/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ru-RU" w:bidi="ru-RU"/>
        </w:rPr>
      </w:pPr>
    </w:p>
    <w:p w:rsidR="006A147C" w:rsidRPr="006A147C" w:rsidRDefault="006A147C" w:rsidP="006A147C">
      <w:pPr>
        <w:widowControl w:val="0"/>
        <w:spacing w:after="0" w:line="240" w:lineRule="auto"/>
        <w:ind w:firstLine="709"/>
        <w:jc w:val="center"/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ru-RU" w:bidi="ru-RU"/>
        </w:rPr>
      </w:pPr>
      <w:r w:rsidRPr="006A147C"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ru-RU" w:bidi="ru-RU"/>
        </w:rPr>
        <w:t>Базовыми логическими действиями</w:t>
      </w:r>
    </w:p>
    <w:p w:rsidR="006A147C" w:rsidRPr="006A147C" w:rsidRDefault="006A147C" w:rsidP="006A147C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A147C">
        <w:rPr>
          <w:rFonts w:ascii="Times New Roman" w:eastAsia="Century Schoolbook" w:hAnsi="Times New Roman" w:cs="Times New Roman"/>
          <w:sz w:val="24"/>
          <w:szCs w:val="24"/>
        </w:rPr>
        <w:t>умение использовать при освоении знаний приемы логического мышления (анализ, синтез, классификация, обобщение), раскрывать смысл ключевых генетических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составляющих основу генетических исследований; строить логические рассуждения (индуктивные, дедуктивные, по аналогии), делать выводы и заключения;</w:t>
      </w:r>
    </w:p>
    <w:p w:rsidR="006A147C" w:rsidRPr="006A147C" w:rsidRDefault="006A147C" w:rsidP="006A147C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A147C">
        <w:rPr>
          <w:rFonts w:ascii="Times New Roman" w:eastAsia="Century Schoolbook" w:hAnsi="Times New Roman" w:cs="Times New Roman"/>
          <w:sz w:val="24"/>
          <w:szCs w:val="24"/>
        </w:rPr>
        <w:t>умения использовать различные модельно-схематические средства для представления существенных связей и отношений в изучаемых объектах, а также противоречий разного рода, выявленных в информационных источниках;</w:t>
      </w:r>
    </w:p>
    <w:p w:rsidR="006A147C" w:rsidRPr="006A147C" w:rsidRDefault="006A147C" w:rsidP="006A147C">
      <w:pPr>
        <w:widowControl w:val="0"/>
        <w:spacing w:after="0" w:line="240" w:lineRule="auto"/>
        <w:ind w:firstLine="709"/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ru-RU" w:bidi="ru-RU"/>
        </w:rPr>
      </w:pPr>
    </w:p>
    <w:p w:rsidR="006A147C" w:rsidRPr="006A147C" w:rsidRDefault="006A147C" w:rsidP="006A147C">
      <w:pPr>
        <w:widowControl w:val="0"/>
        <w:spacing w:after="0" w:line="240" w:lineRule="auto"/>
        <w:ind w:firstLine="709"/>
        <w:jc w:val="center"/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ru-RU" w:bidi="ru-RU"/>
        </w:rPr>
      </w:pPr>
      <w:r w:rsidRPr="006A147C"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ru-RU" w:bidi="ru-RU"/>
        </w:rPr>
        <w:t>Базовые исследовательские действия</w:t>
      </w:r>
    </w:p>
    <w:p w:rsidR="006A147C" w:rsidRPr="006A147C" w:rsidRDefault="006A147C" w:rsidP="006A147C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A147C">
        <w:rPr>
          <w:rFonts w:ascii="Times New Roman" w:eastAsia="Century Schoolbook" w:hAnsi="Times New Roman" w:cs="Times New Roman"/>
          <w:sz w:val="24"/>
          <w:szCs w:val="24"/>
        </w:rPr>
        <w:t>умений при организации и проведении учебно-исследовательской и проектной деятельности по генетике: выявлять и формулировать проблему, ставить вопросы, выдвигать гипотезу, давать определения понятиям, систематизировать и структурировать материал; наблюдать, проводить эксперименты, делать выводы и заключения, анализировать собственную позицию; относительно достоверности получаемых в ходе эксперимента результатов;</w:t>
      </w:r>
    </w:p>
    <w:p w:rsidR="006A147C" w:rsidRPr="006A147C" w:rsidRDefault="006A147C" w:rsidP="006A147C">
      <w:pPr>
        <w:widowControl w:val="0"/>
        <w:spacing w:after="0" w:line="240" w:lineRule="auto"/>
        <w:ind w:firstLine="709"/>
        <w:jc w:val="center"/>
        <w:rPr>
          <w:rFonts w:ascii="Times New Roman" w:eastAsia="Century Schoolbook" w:hAnsi="Times New Roman" w:cs="Times New Roman"/>
          <w:i/>
          <w:iCs/>
          <w:sz w:val="24"/>
          <w:szCs w:val="24"/>
        </w:rPr>
      </w:pPr>
    </w:p>
    <w:p w:rsidR="006A147C" w:rsidRPr="006A147C" w:rsidRDefault="006A147C" w:rsidP="006A147C">
      <w:pPr>
        <w:widowControl w:val="0"/>
        <w:spacing w:after="0" w:line="240" w:lineRule="auto"/>
        <w:ind w:firstLine="709"/>
        <w:jc w:val="center"/>
        <w:rPr>
          <w:rFonts w:ascii="Times New Roman" w:eastAsia="Century Schoolbook" w:hAnsi="Times New Roman" w:cs="Times New Roman"/>
          <w:i/>
          <w:iCs/>
          <w:sz w:val="24"/>
          <w:szCs w:val="24"/>
        </w:rPr>
      </w:pPr>
      <w:r w:rsidRPr="006A147C">
        <w:rPr>
          <w:rFonts w:ascii="Times New Roman" w:eastAsia="Century Schoolbook" w:hAnsi="Times New Roman" w:cs="Times New Roman"/>
          <w:i/>
          <w:iCs/>
          <w:sz w:val="24"/>
          <w:szCs w:val="24"/>
        </w:rPr>
        <w:t>Работа с информацией</w:t>
      </w:r>
    </w:p>
    <w:p w:rsidR="006A147C" w:rsidRPr="006A147C" w:rsidRDefault="006A147C" w:rsidP="006A147C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A147C">
        <w:rPr>
          <w:rFonts w:ascii="Times New Roman" w:eastAsia="Century Schoolbook" w:hAnsi="Times New Roman" w:cs="Times New Roman"/>
          <w:sz w:val="24"/>
          <w:szCs w:val="24"/>
        </w:rPr>
        <w:t>умения вести поиск информации в различных источниках (тексте учебного пособия, научно-популярной литературе, биологических словарях и справочниках, компьютерных базах данных, в Интернете), анализировать, оценивать информацию и по мере необходимости преобразовывать её; приобретение опыта использования информационно-коммуникационных технологий, совершенствование культуры активного использования различных поисковых систем;</w:t>
      </w:r>
    </w:p>
    <w:p w:rsidR="006A147C" w:rsidRPr="006A147C" w:rsidRDefault="006A147C" w:rsidP="006A147C">
      <w:pPr>
        <w:widowControl w:val="0"/>
        <w:numPr>
          <w:ilvl w:val="0"/>
          <w:numId w:val="20"/>
        </w:numPr>
        <w:tabs>
          <w:tab w:val="left" w:pos="202"/>
        </w:tabs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A147C">
        <w:rPr>
          <w:rFonts w:ascii="Times New Roman" w:eastAsia="Century Schoolbook" w:hAnsi="Times New Roman" w:cs="Times New Roman"/>
          <w:sz w:val="24"/>
          <w:szCs w:val="24"/>
        </w:rPr>
        <w:t xml:space="preserve">умение использовать и анализировать в процессе учебной исследовательской деятельности </w:t>
      </w:r>
      <w:r w:rsidRPr="006A147C">
        <w:rPr>
          <w:rFonts w:ascii="Times New Roman" w:eastAsia="Century Schoolbook" w:hAnsi="Times New Roman" w:cs="Times New Roman"/>
          <w:sz w:val="24"/>
          <w:szCs w:val="24"/>
        </w:rPr>
        <w:lastRenderedPageBreak/>
        <w:t>получаемую информацию в целях прогнозирования распространенности наследственных заболеваний в последующих поколениях;</w:t>
      </w:r>
    </w:p>
    <w:p w:rsidR="006A147C" w:rsidRPr="006A147C" w:rsidRDefault="006A147C" w:rsidP="006A147C">
      <w:pPr>
        <w:widowControl w:val="0"/>
        <w:spacing w:after="0" w:line="240" w:lineRule="auto"/>
        <w:ind w:firstLine="709"/>
        <w:jc w:val="center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</w:pPr>
    </w:p>
    <w:p w:rsidR="006A147C" w:rsidRPr="006A147C" w:rsidRDefault="006A147C" w:rsidP="006A147C">
      <w:pPr>
        <w:widowControl w:val="0"/>
        <w:spacing w:after="0" w:line="240" w:lineRule="auto"/>
        <w:ind w:firstLine="709"/>
        <w:jc w:val="center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</w:pPr>
      <w:r w:rsidRPr="006A147C"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  <w:t>Коммуникативными универсальными</w:t>
      </w:r>
      <w:r w:rsidRPr="006A147C"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  <w:br/>
        <w:t>учебные действия</w:t>
      </w:r>
    </w:p>
    <w:p w:rsidR="006A147C" w:rsidRPr="006A147C" w:rsidRDefault="006A147C" w:rsidP="006A147C">
      <w:pPr>
        <w:widowControl w:val="0"/>
        <w:numPr>
          <w:ilvl w:val="0"/>
          <w:numId w:val="21"/>
        </w:numPr>
        <w:tabs>
          <w:tab w:val="left" w:pos="202"/>
        </w:tabs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A147C">
        <w:rPr>
          <w:rFonts w:ascii="Times New Roman" w:eastAsia="Century Schoolbook" w:hAnsi="Times New Roman" w:cs="Times New Roman"/>
          <w:sz w:val="24"/>
          <w:szCs w:val="24"/>
        </w:rPr>
        <w:t>умение принимать активное участие в диалоге или дискуссии по существу обсуждаемой темы (задавать вопросы, высказывать суждения относительного выполнения предлагаемой задачи, учитывать интересы и согласованность позиций других участников дискуссии);</w:t>
      </w:r>
    </w:p>
    <w:p w:rsidR="006A147C" w:rsidRPr="006A147C" w:rsidRDefault="006A147C" w:rsidP="006A147C">
      <w:pPr>
        <w:widowControl w:val="0"/>
        <w:numPr>
          <w:ilvl w:val="0"/>
          <w:numId w:val="21"/>
        </w:numPr>
        <w:tabs>
          <w:tab w:val="left" w:pos="202"/>
        </w:tabs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A147C">
        <w:rPr>
          <w:rFonts w:ascii="Times New Roman" w:eastAsia="Century Schoolbook" w:hAnsi="Times New Roman" w:cs="Times New Roman"/>
          <w:sz w:val="24"/>
          <w:szCs w:val="24"/>
        </w:rPr>
        <w:t>приобретение опыта презентации выполненного эксперимента, учебного проекта;</w:t>
      </w:r>
    </w:p>
    <w:p w:rsidR="006A147C" w:rsidRPr="006A147C" w:rsidRDefault="006A147C" w:rsidP="006A147C">
      <w:pPr>
        <w:widowControl w:val="0"/>
        <w:spacing w:after="0" w:line="240" w:lineRule="auto"/>
        <w:ind w:firstLine="709"/>
        <w:jc w:val="center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</w:pPr>
    </w:p>
    <w:p w:rsidR="006A147C" w:rsidRPr="006A147C" w:rsidRDefault="006A147C" w:rsidP="006A147C">
      <w:pPr>
        <w:widowControl w:val="0"/>
        <w:spacing w:after="0" w:line="240" w:lineRule="auto"/>
        <w:ind w:firstLine="709"/>
        <w:jc w:val="center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</w:pPr>
      <w:r w:rsidRPr="006A147C"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  <w:t>Регулятивные универсальные учебные действия</w:t>
      </w:r>
    </w:p>
    <w:p w:rsidR="006A147C" w:rsidRPr="006A147C" w:rsidRDefault="006A147C" w:rsidP="006A147C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A147C">
        <w:rPr>
          <w:rFonts w:ascii="Times New Roman" w:eastAsia="Century Schoolbook" w:hAnsi="Times New Roman" w:cs="Times New Roman"/>
          <w:sz w:val="24"/>
          <w:szCs w:val="24"/>
        </w:rPr>
        <w:t>умения самостоятельно определять цели деятельности и составлять планы деятельности; самостоятельно осуществлять, контролировать и корректировать свою деятельность; использовать все возможные ресурсы для достижения поставленных целей; корректировать предложенный алгоритм действий при выполнении заданий с учетом новых знаний об изучаемых объектах;</w:t>
      </w:r>
    </w:p>
    <w:p w:rsidR="006A147C" w:rsidRPr="006A147C" w:rsidRDefault="006A147C" w:rsidP="006A147C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A147C">
        <w:rPr>
          <w:rFonts w:ascii="Times New Roman" w:eastAsia="Century Schoolbook" w:hAnsi="Times New Roman" w:cs="Times New Roman"/>
          <w:sz w:val="24"/>
          <w:szCs w:val="24"/>
        </w:rPr>
        <w:t>умения выбирать на основе генетических знаний целевые и смысловые установки в своих действиях и поступках по отношению к живой природе, своему здоровью и здоровью окружающих.</w:t>
      </w:r>
    </w:p>
    <w:p w:rsidR="006A147C" w:rsidRPr="006A147C" w:rsidRDefault="006A147C" w:rsidP="006A147C">
      <w:pPr>
        <w:keepNext/>
        <w:keepLines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Toc71583818"/>
    </w:p>
    <w:p w:rsidR="006A147C" w:rsidRPr="006A147C" w:rsidRDefault="006A147C" w:rsidP="006A147C">
      <w:pPr>
        <w:keepNext/>
        <w:keepLines/>
        <w:spacing w:after="0" w:line="240" w:lineRule="auto"/>
        <w:ind w:firstLine="708"/>
        <w:outlineLvl w:val="1"/>
        <w:rPr>
          <w:rFonts w:ascii="Calibri" w:eastAsia="Times New Roman" w:hAnsi="Calibri" w:cs="Times New Roman"/>
          <w:b/>
          <w:sz w:val="24"/>
          <w:szCs w:val="24"/>
        </w:rPr>
      </w:pPr>
      <w:r w:rsidRPr="006A147C">
        <w:rPr>
          <w:rFonts w:ascii="Calibri" w:eastAsia="Times New Roman" w:hAnsi="Calibri" w:cs="Times New Roman"/>
          <w:b/>
          <w:sz w:val="24"/>
          <w:szCs w:val="24"/>
        </w:rPr>
        <w:t>Предметные результаты</w:t>
      </w:r>
      <w:bookmarkEnd w:id="3"/>
    </w:p>
    <w:p w:rsidR="006A147C" w:rsidRPr="006A147C" w:rsidRDefault="006A147C" w:rsidP="006A147C">
      <w:pPr>
        <w:autoSpaceDE w:val="0"/>
        <w:autoSpaceDN w:val="0"/>
        <w:adjustRightInd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147C">
        <w:rPr>
          <w:rFonts w:ascii="Times New Roman" w:eastAsia="Calibri" w:hAnsi="Times New Roman" w:cs="Times New Roman"/>
          <w:bCs/>
          <w:sz w:val="24"/>
          <w:szCs w:val="24"/>
        </w:rPr>
        <w:t xml:space="preserve">В составе предметных результатов по освоению содержания, установленного данной рабочей программой, выделяют: </w:t>
      </w:r>
    </w:p>
    <w:p w:rsidR="006A147C" w:rsidRPr="006A147C" w:rsidRDefault="006A147C" w:rsidP="006A147C">
      <w:pPr>
        <w:autoSpaceDE w:val="0"/>
        <w:autoSpaceDN w:val="0"/>
        <w:adjustRightInd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147C">
        <w:rPr>
          <w:rFonts w:ascii="Times New Roman" w:eastAsia="Calibri" w:hAnsi="Times New Roman" w:cs="Times New Roman"/>
          <w:bCs/>
          <w:sz w:val="24"/>
          <w:szCs w:val="24"/>
        </w:rPr>
        <w:t xml:space="preserve">освоенные обучающимися научные знания, умения и способы действий, специфические для науки «Генетика»; </w:t>
      </w:r>
    </w:p>
    <w:p w:rsidR="006A147C" w:rsidRPr="006A147C" w:rsidRDefault="006A147C" w:rsidP="006A147C">
      <w:pPr>
        <w:autoSpaceDE w:val="0"/>
        <w:autoSpaceDN w:val="0"/>
        <w:adjustRightInd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147C">
        <w:rPr>
          <w:rFonts w:ascii="Times New Roman" w:eastAsia="Calibri" w:hAnsi="Times New Roman" w:cs="Times New Roman"/>
          <w:bCs/>
          <w:sz w:val="24"/>
          <w:szCs w:val="24"/>
        </w:rPr>
        <w:t>виды деятельности по получению нового знания, его интерпретации, преобразованию и применению в различных учебных ситуациях и реальных жизненных условиях.</w:t>
      </w:r>
    </w:p>
    <w:p w:rsidR="006A147C" w:rsidRPr="006A147C" w:rsidRDefault="006A147C" w:rsidP="006A147C">
      <w:pPr>
        <w:autoSpaceDE w:val="0"/>
        <w:autoSpaceDN w:val="0"/>
        <w:adjustRightInd w:val="0"/>
        <w:spacing w:after="0" w:line="240" w:lineRule="auto"/>
        <w:ind w:right="57" w:firstLine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6A147C">
        <w:rPr>
          <w:rFonts w:ascii="Times New Roman" w:eastAsia="Calibri" w:hAnsi="Times New Roman" w:cs="Times New Roman"/>
          <w:bCs/>
          <w:sz w:val="24"/>
          <w:szCs w:val="24"/>
        </w:rPr>
        <w:t xml:space="preserve">Предметные результаты отражают </w:t>
      </w:r>
      <w:proofErr w:type="spellStart"/>
      <w:r w:rsidRPr="006A147C">
        <w:rPr>
          <w:rFonts w:ascii="Times New Roman" w:eastAsia="Calibri" w:hAnsi="Times New Roman" w:cs="Times New Roman"/>
          <w:bCs/>
          <w:sz w:val="24"/>
          <w:szCs w:val="24"/>
        </w:rPr>
        <w:t>сформированность</w:t>
      </w:r>
      <w:proofErr w:type="spellEnd"/>
      <w:r w:rsidRPr="006A147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6A147C" w:rsidRPr="006A147C" w:rsidRDefault="006A147C" w:rsidP="006A147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A147C">
        <w:rPr>
          <w:rFonts w:ascii="Times New Roman" w:eastAsia="Calibri" w:hAnsi="Times New Roman" w:cs="Times New Roman"/>
          <w:sz w:val="24"/>
          <w:szCs w:val="24"/>
        </w:rPr>
        <w:t xml:space="preserve">умения раскрывать сущность </w:t>
      </w:r>
      <w:r w:rsidRPr="006A147C">
        <w:rPr>
          <w:rFonts w:ascii="Times New Roman" w:eastAsia="Calibri" w:hAnsi="Times New Roman" w:cs="Times New Roman"/>
          <w:bCs/>
          <w:sz w:val="24"/>
          <w:szCs w:val="24"/>
        </w:rPr>
        <w:t xml:space="preserve">основных понятий генетики: </w:t>
      </w:r>
      <w:r w:rsidRPr="006A1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наследственность, изменчивость, фенотип,</w:t>
      </w:r>
      <w:r w:rsidRPr="006A1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6A1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енотип,</w:t>
      </w:r>
      <w:r w:rsidRPr="006A1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кариотип, гибрид, анализирующее скрещивание, сцепленное наследование, кроссинговер, </w:t>
      </w:r>
      <w:proofErr w:type="spellStart"/>
      <w:r w:rsidRPr="006A147C">
        <w:rPr>
          <w:rFonts w:ascii="Times New Roman" w:eastAsia="Calibri" w:hAnsi="Times New Roman" w:cs="Times New Roman"/>
          <w:sz w:val="24"/>
          <w:szCs w:val="24"/>
        </w:rPr>
        <w:t>секвенирование</w:t>
      </w:r>
      <w:proofErr w:type="spellEnd"/>
      <w:r w:rsidRPr="006A147C">
        <w:rPr>
          <w:rFonts w:ascii="Times New Roman" w:eastAsia="Calibri" w:hAnsi="Times New Roman" w:cs="Times New Roman"/>
          <w:sz w:val="24"/>
          <w:szCs w:val="24"/>
        </w:rPr>
        <w:t>,</w:t>
      </w:r>
      <w:r w:rsidRPr="006A1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ген, геном, </w:t>
      </w:r>
      <w:r w:rsidRPr="006A147C">
        <w:rPr>
          <w:rFonts w:ascii="Times New Roman" w:eastAsia="Calibri" w:hAnsi="Times New Roman" w:cs="Times New Roman"/>
          <w:bCs/>
          <w:sz w:val="24"/>
          <w:szCs w:val="24"/>
        </w:rPr>
        <w:t xml:space="preserve">полимеразная цепная реакция, </w:t>
      </w:r>
      <w:r w:rsidRPr="006A1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локус,</w:t>
      </w:r>
      <w:r w:rsidRPr="006A1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аллель, генетический код, </w:t>
      </w:r>
      <w:r w:rsidRPr="006A147C">
        <w:rPr>
          <w:rFonts w:ascii="Times New Roman" w:eastAsia="Calibri" w:hAnsi="Times New Roman" w:cs="Times New Roman"/>
          <w:sz w:val="24"/>
          <w:szCs w:val="24"/>
        </w:rPr>
        <w:t xml:space="preserve">экспрессия генов, </w:t>
      </w:r>
      <w:proofErr w:type="spellStart"/>
      <w:r w:rsidRPr="006A147C">
        <w:rPr>
          <w:rFonts w:ascii="Times New Roman" w:eastAsia="Calibri" w:hAnsi="Times New Roman" w:cs="Times New Roman"/>
          <w:bCs/>
          <w:sz w:val="24"/>
          <w:szCs w:val="24"/>
        </w:rPr>
        <w:t>аутосомы</w:t>
      </w:r>
      <w:proofErr w:type="spellEnd"/>
      <w:r w:rsidRPr="006A147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6A147C">
        <w:rPr>
          <w:rFonts w:ascii="Times New Roman" w:eastAsia="Calibri" w:hAnsi="Times New Roman" w:cs="Times New Roman"/>
          <w:sz w:val="24"/>
          <w:szCs w:val="24"/>
        </w:rPr>
        <w:t xml:space="preserve">пенетрантность гена, оперон, репликация, репарация, </w:t>
      </w:r>
      <w:proofErr w:type="spellStart"/>
      <w:r w:rsidRPr="006A147C">
        <w:rPr>
          <w:rFonts w:ascii="Times New Roman" w:eastAsia="Calibri" w:hAnsi="Times New Roman" w:cs="Times New Roman"/>
          <w:sz w:val="24"/>
          <w:szCs w:val="24"/>
        </w:rPr>
        <w:t>сплайсинг</w:t>
      </w:r>
      <w:proofErr w:type="spellEnd"/>
      <w:r w:rsidRPr="006A14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A1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модификация, мутагенный фактор (мутаген), мутации (геномные, генные, хромосомные), цитоплазматическая наследственность, генофонд, хромосомы, генетическая карта, </w:t>
      </w:r>
      <w:r w:rsidRPr="006A147C">
        <w:rPr>
          <w:rFonts w:ascii="Times New Roman" w:eastAsia="Calibri" w:hAnsi="Times New Roman" w:cs="Times New Roman"/>
          <w:sz w:val="24"/>
          <w:szCs w:val="24"/>
        </w:rPr>
        <w:t>гибридизация, сорт, порода, инбридинг, гетерозис, полиплоидия, мутагенез,</w:t>
      </w:r>
      <w:r w:rsidRPr="006A147C">
        <w:rPr>
          <w:rFonts w:ascii="Times New Roman" w:eastAsia="Calibri" w:hAnsi="Times New Roman" w:cs="Times New Roman"/>
          <w:bCs/>
          <w:sz w:val="24"/>
          <w:szCs w:val="24"/>
        </w:rPr>
        <w:t xml:space="preserve"> канцерогены, </w:t>
      </w:r>
      <w:r w:rsidRPr="006A147C">
        <w:rPr>
          <w:rFonts w:ascii="Times New Roman" w:eastAsia="Calibri" w:hAnsi="Times New Roman" w:cs="Times New Roman"/>
          <w:sz w:val="24"/>
          <w:szCs w:val="24"/>
        </w:rPr>
        <w:t xml:space="preserve">клонирование; умения </w:t>
      </w:r>
      <w:r w:rsidRPr="006A1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взаимосвязь понятий, использовать названные понятия при разъяснении важных биологических закономерностей; </w:t>
      </w:r>
    </w:p>
    <w:p w:rsidR="006A147C" w:rsidRPr="006A147C" w:rsidRDefault="006A147C" w:rsidP="006A147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A147C">
        <w:rPr>
          <w:rFonts w:ascii="Times New Roman" w:eastAsia="Calibri" w:hAnsi="Times New Roman" w:cs="Times New Roman"/>
          <w:sz w:val="24"/>
          <w:szCs w:val="24"/>
        </w:rPr>
        <w:t xml:space="preserve">умения раскрывать смысл основных положений ведущих биологических теорий, гипотез, </w:t>
      </w:r>
      <w:r w:rsidRPr="006A147C">
        <w:rPr>
          <w:rFonts w:ascii="Times New Roman" w:eastAsia="TimesNewRomanPSMT" w:hAnsi="Times New Roman" w:cs="Times New Roman"/>
          <w:sz w:val="24"/>
          <w:szCs w:val="24"/>
        </w:rPr>
        <w:t>закономерностей;</w:t>
      </w:r>
    </w:p>
    <w:p w:rsidR="006A147C" w:rsidRPr="006A147C" w:rsidRDefault="006A147C" w:rsidP="006A147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A147C">
        <w:rPr>
          <w:rFonts w:ascii="Times New Roman" w:eastAsia="Calibri" w:hAnsi="Times New Roman" w:cs="Times New Roman"/>
          <w:sz w:val="24"/>
          <w:szCs w:val="24"/>
        </w:rPr>
        <w:t xml:space="preserve">представлений о молекулярных и клеточных механизмах наследования генов; об основных правилах, законах и методах изучения наследственности; о закономерностях изменчивости организмов; о </w:t>
      </w:r>
      <w:r w:rsidRPr="006A147C">
        <w:rPr>
          <w:rFonts w:ascii="Times New Roman" w:eastAsia="TimesNewRomanPSMT" w:hAnsi="Times New Roman" w:cs="Times New Roman"/>
          <w:sz w:val="24"/>
          <w:szCs w:val="24"/>
        </w:rPr>
        <w:t>роли генетики в формировании научного мировоззрения и вкладе генетических теорий в формирование современной естественнонаучной картины мира; о развитие современных медицинских и сельскохозяйственных технологий;</w:t>
      </w:r>
    </w:p>
    <w:p w:rsidR="006A147C" w:rsidRPr="006A147C" w:rsidRDefault="006A147C" w:rsidP="006A147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A147C">
        <w:rPr>
          <w:rFonts w:ascii="Times New Roman" w:eastAsia="TimesNewRomanPSMT" w:hAnsi="Times New Roman" w:cs="Times New Roman"/>
          <w:sz w:val="24"/>
          <w:szCs w:val="24"/>
        </w:rPr>
        <w:t>умения использовать терминологию и символику генетики при разъяснении мер профилактики наследственных и вирусных заболеваний, последствий влияния факторов риска на здоровье человека;</w:t>
      </w:r>
    </w:p>
    <w:p w:rsidR="006A147C" w:rsidRPr="006A147C" w:rsidRDefault="006A147C" w:rsidP="006A147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A147C">
        <w:rPr>
          <w:rFonts w:ascii="Times New Roman" w:eastAsia="TimesNewRomanPSMT" w:hAnsi="Times New Roman" w:cs="Times New Roman"/>
          <w:sz w:val="24"/>
          <w:szCs w:val="24"/>
        </w:rPr>
        <w:t>умения применять полученные знания для моделирования и прогнозирования последствий значимых биологических исследований, решения генетических задач различного уровня сложности;</w:t>
      </w:r>
    </w:p>
    <w:p w:rsidR="006A147C" w:rsidRPr="006A147C" w:rsidRDefault="006A147C" w:rsidP="006A147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A147C">
        <w:rPr>
          <w:rFonts w:ascii="Times New Roman" w:eastAsia="TimesNewRomanPSMT" w:hAnsi="Times New Roman" w:cs="Times New Roman"/>
          <w:sz w:val="24"/>
          <w:szCs w:val="24"/>
        </w:rPr>
        <w:t xml:space="preserve">умения ориентироваться в системе познавательных ценностей, составляющих основу генетической грамотности, иллюстрировать понимание связи между биологическими </w:t>
      </w:r>
      <w:r w:rsidRPr="006A147C">
        <w:rPr>
          <w:rFonts w:ascii="Times New Roman" w:eastAsia="TimesNewRomanPSMT" w:hAnsi="Times New Roman" w:cs="Times New Roman"/>
          <w:sz w:val="24"/>
          <w:szCs w:val="24"/>
        </w:rPr>
        <w:lastRenderedPageBreak/>
        <w:t>науками, основу которой составляет общность методов научного познания явлений живой природы.</w:t>
      </w:r>
    </w:p>
    <w:p w:rsidR="00536C20" w:rsidRPr="00600034" w:rsidRDefault="00905790" w:rsidP="00F8517C">
      <w:pPr>
        <w:shd w:val="clear" w:color="auto" w:fill="FFFFFF"/>
        <w:spacing w:after="0" w:line="240" w:lineRule="auto"/>
        <w:jc w:val="both"/>
        <w:rPr>
          <w:rStyle w:val="c22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905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Контрольная работа (промежуточная аттестация) учащихся класса по предмету проводится в апреле в форме контрольной работы.</w:t>
      </w:r>
    </w:p>
    <w:p w:rsidR="005B658C" w:rsidRPr="00CB0C12" w:rsidRDefault="007D429A" w:rsidP="00F8517C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22"/>
          <w:color w:val="000000"/>
        </w:rPr>
      </w:pPr>
      <w:r w:rsidRPr="007F04FB">
        <w:rPr>
          <w:rStyle w:val="c22"/>
          <w:b/>
          <w:bCs/>
          <w:color w:val="000000"/>
        </w:rPr>
        <w:t>Содержание учебного</w:t>
      </w:r>
      <w:r w:rsidR="005B658C" w:rsidRPr="007F04FB">
        <w:rPr>
          <w:rStyle w:val="c22"/>
          <w:b/>
          <w:bCs/>
          <w:color w:val="000000"/>
        </w:rPr>
        <w:t xml:space="preserve"> предмета</w:t>
      </w:r>
    </w:p>
    <w:p w:rsidR="006A147C" w:rsidRPr="00CB0017" w:rsidRDefault="006A147C" w:rsidP="006A147C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B0017">
        <w:rPr>
          <w:rFonts w:asciiTheme="majorHAnsi" w:hAnsiTheme="majorHAnsi" w:cs="Times New Roman"/>
          <w:sz w:val="24"/>
          <w:szCs w:val="24"/>
        </w:rPr>
        <w:t>3</w:t>
      </w:r>
      <w:r>
        <w:rPr>
          <w:rFonts w:asciiTheme="majorHAnsi" w:hAnsiTheme="majorHAnsi" w:cs="Times New Roman"/>
          <w:sz w:val="24"/>
          <w:szCs w:val="24"/>
        </w:rPr>
        <w:t>4</w:t>
      </w:r>
      <w:r w:rsidRPr="00CB0017">
        <w:rPr>
          <w:rFonts w:asciiTheme="majorHAnsi" w:hAnsiTheme="majorHAnsi" w:cs="Times New Roman"/>
          <w:sz w:val="24"/>
          <w:szCs w:val="24"/>
        </w:rPr>
        <w:t xml:space="preserve"> ЧАСОВ (ИЗ НИХ 2 ЧАСА – РЕЗЕРВНОЕ ВРЕМЯ) </w:t>
      </w:r>
    </w:p>
    <w:p w:rsidR="006A147C" w:rsidRPr="00CB0017" w:rsidRDefault="006A147C" w:rsidP="006A147C">
      <w:pPr>
        <w:spacing w:after="0" w:line="240" w:lineRule="auto"/>
        <w:ind w:firstLine="454"/>
        <w:rPr>
          <w:rFonts w:cs="Times New Roman"/>
          <w:b/>
          <w:sz w:val="24"/>
          <w:szCs w:val="24"/>
        </w:rPr>
      </w:pPr>
    </w:p>
    <w:p w:rsidR="006A147C" w:rsidRPr="00CB0017" w:rsidRDefault="006A147C" w:rsidP="006A147C">
      <w:pPr>
        <w:spacing w:after="0" w:line="240" w:lineRule="auto"/>
        <w:rPr>
          <w:rFonts w:cs="Times New Roman"/>
          <w:b/>
          <w:sz w:val="24"/>
          <w:szCs w:val="24"/>
        </w:rPr>
      </w:pPr>
      <w:r w:rsidRPr="00CB0017">
        <w:rPr>
          <w:rFonts w:cs="Times New Roman"/>
          <w:b/>
          <w:sz w:val="24"/>
          <w:szCs w:val="24"/>
        </w:rPr>
        <w:t>Введение (1 час)</w:t>
      </w:r>
    </w:p>
    <w:p w:rsidR="006A147C" w:rsidRPr="00CB0017" w:rsidRDefault="006A147C" w:rsidP="006A14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017">
        <w:rPr>
          <w:rFonts w:ascii="Times New Roman" w:hAnsi="Times New Roman" w:cs="Times New Roman"/>
          <w:bCs/>
          <w:i/>
          <w:sz w:val="24"/>
          <w:szCs w:val="24"/>
        </w:rPr>
        <w:t>Генетика – наука о наследственности и изменчивости (1 час)</w:t>
      </w:r>
    </w:p>
    <w:p w:rsidR="006A147C" w:rsidRPr="00CB0017" w:rsidRDefault="006A147C" w:rsidP="006A14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bCs/>
          <w:sz w:val="24"/>
          <w:szCs w:val="24"/>
        </w:rPr>
        <w:t xml:space="preserve">Предмет и задачи генетики. История развития генетики. Вклад русских и зарубежных ученых в развитие генетики. Современный этап развития генетики, научные достижения и перспективы развития. </w:t>
      </w:r>
      <w:r w:rsidRPr="00CB0017">
        <w:rPr>
          <w:rFonts w:ascii="Times New Roman" w:hAnsi="Times New Roman" w:cs="Times New Roman"/>
          <w:sz w:val="24"/>
          <w:szCs w:val="24"/>
        </w:rPr>
        <w:t xml:space="preserve">Наследственность и изменчивость как основные критерии живого. </w:t>
      </w:r>
    </w:p>
    <w:p w:rsidR="006A147C" w:rsidRPr="00CB0017" w:rsidRDefault="006A147C" w:rsidP="006A14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bCs/>
          <w:sz w:val="24"/>
          <w:szCs w:val="24"/>
        </w:rPr>
        <w:t xml:space="preserve">Основные генетические понятия: признак, ген, альтернативные признаки, доминантный и рецессивный признаки, аллельные гены, фенотип, генотип, </w:t>
      </w:r>
      <w:proofErr w:type="spellStart"/>
      <w:r w:rsidRPr="00CB0017">
        <w:rPr>
          <w:rFonts w:ascii="Times New Roman" w:hAnsi="Times New Roman" w:cs="Times New Roman"/>
          <w:bCs/>
          <w:sz w:val="24"/>
          <w:szCs w:val="24"/>
        </w:rPr>
        <w:t>гомозигота</w:t>
      </w:r>
      <w:proofErr w:type="spellEnd"/>
      <w:r w:rsidRPr="00CB001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B0017">
        <w:rPr>
          <w:rFonts w:ascii="Times New Roman" w:hAnsi="Times New Roman" w:cs="Times New Roman"/>
          <w:bCs/>
          <w:sz w:val="24"/>
          <w:szCs w:val="24"/>
        </w:rPr>
        <w:t>гетерозигота</w:t>
      </w:r>
      <w:proofErr w:type="spellEnd"/>
      <w:r w:rsidRPr="00CB0017">
        <w:rPr>
          <w:rFonts w:ascii="Times New Roman" w:hAnsi="Times New Roman" w:cs="Times New Roman"/>
          <w:bCs/>
          <w:sz w:val="24"/>
          <w:szCs w:val="24"/>
        </w:rPr>
        <w:t xml:space="preserve">, хромосомы, геном, чистая линия, гибриды. </w:t>
      </w:r>
      <w:r w:rsidRPr="00CB0017">
        <w:rPr>
          <w:rFonts w:ascii="Times New Roman" w:hAnsi="Times New Roman" w:cs="Times New Roman"/>
          <w:sz w:val="24"/>
          <w:szCs w:val="24"/>
        </w:rPr>
        <w:t>Генетическая символика, используемая в схемах скрещиваний.</w:t>
      </w:r>
    </w:p>
    <w:p w:rsidR="006A147C" w:rsidRPr="00CB0017" w:rsidRDefault="006A147C" w:rsidP="006A147C">
      <w:pPr>
        <w:spacing w:after="0"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:rsidR="006A147C" w:rsidRPr="00CB0017" w:rsidRDefault="006A147C" w:rsidP="006A147C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CB0017">
        <w:rPr>
          <w:rFonts w:cs="Times New Roman"/>
          <w:b/>
          <w:bCs/>
          <w:sz w:val="24"/>
          <w:szCs w:val="24"/>
        </w:rPr>
        <w:t xml:space="preserve">Раздел 1. Основные закономерности наследственности и изменчивости (5 часов) </w:t>
      </w:r>
    </w:p>
    <w:p w:rsidR="006A147C" w:rsidRPr="00CB0017" w:rsidRDefault="006A147C" w:rsidP="006A147C">
      <w:pPr>
        <w:pStyle w:val="Default"/>
        <w:jc w:val="both"/>
        <w:rPr>
          <w:i/>
          <w:color w:val="auto"/>
        </w:rPr>
      </w:pPr>
      <w:r w:rsidRPr="00CB0017">
        <w:rPr>
          <w:i/>
          <w:color w:val="auto"/>
        </w:rPr>
        <w:t>Закономерности наследования, открытые Г. Менделем (1 час)</w:t>
      </w:r>
    </w:p>
    <w:p w:rsidR="006A147C" w:rsidRPr="00CB0017" w:rsidRDefault="006A147C" w:rsidP="006A147C">
      <w:pPr>
        <w:pStyle w:val="Default"/>
        <w:ind w:firstLine="454"/>
        <w:jc w:val="both"/>
        <w:rPr>
          <w:color w:val="auto"/>
        </w:rPr>
      </w:pPr>
      <w:r w:rsidRPr="00CB0017">
        <w:rPr>
          <w:color w:val="auto"/>
        </w:rPr>
        <w:t xml:space="preserve">Моногибридное скрещивание. Цитологические основы законов наследственности Г. Менделя. </w:t>
      </w:r>
    </w:p>
    <w:p w:rsidR="006A147C" w:rsidRPr="00CB0017" w:rsidRDefault="006A147C" w:rsidP="006A147C">
      <w:pPr>
        <w:pStyle w:val="Default"/>
        <w:ind w:firstLine="454"/>
        <w:jc w:val="both"/>
        <w:rPr>
          <w:color w:val="auto"/>
        </w:rPr>
      </w:pPr>
      <w:r w:rsidRPr="00CB0017">
        <w:rPr>
          <w:color w:val="auto"/>
        </w:rPr>
        <w:t xml:space="preserve">Закон единообразия первого поколения. Правило доминирования. Закон расщепления признаков. Промежуточный характер наследования признаков.  Расщепление признаков при неполном доминировании. Анализирующее скрещивание. Использование анализирующего скрещивания для определения генотипа особи. </w:t>
      </w:r>
      <w:proofErr w:type="spellStart"/>
      <w:r w:rsidRPr="00CB0017">
        <w:rPr>
          <w:color w:val="auto"/>
        </w:rPr>
        <w:t>Дигибридное</w:t>
      </w:r>
      <w:proofErr w:type="spellEnd"/>
      <w:r w:rsidRPr="00CB0017">
        <w:rPr>
          <w:color w:val="auto"/>
        </w:rPr>
        <w:t xml:space="preserve"> скрещивание. Закон независимого наследования признаков. </w:t>
      </w:r>
    </w:p>
    <w:p w:rsidR="006A147C" w:rsidRPr="00CB0017" w:rsidRDefault="006A147C" w:rsidP="006A147C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147C" w:rsidRPr="00CB0017" w:rsidRDefault="006A147C" w:rsidP="006A1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017">
        <w:rPr>
          <w:rFonts w:ascii="Times New Roman" w:hAnsi="Times New Roman" w:cs="Times New Roman"/>
          <w:i/>
          <w:sz w:val="24"/>
          <w:szCs w:val="24"/>
        </w:rPr>
        <w:t>Взаимодействие генов (1 часа)</w:t>
      </w:r>
    </w:p>
    <w:p w:rsidR="006A147C" w:rsidRPr="00CB0017" w:rsidRDefault="006A147C" w:rsidP="006A147C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Множественный аллелизм. Летальные аллели. Экспрессивность, пенетрантность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аллеля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. Плейотропия. Взаимодействие аллелей: полное доминирование, неполное доминирование,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кодоминирование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147C" w:rsidRPr="00CB0017" w:rsidRDefault="006A147C" w:rsidP="006A147C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Наследование групп крови и резус-фактора. </w:t>
      </w:r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Болезни генетической несовместимости матери и плода.</w:t>
      </w:r>
    </w:p>
    <w:p w:rsidR="006A147C" w:rsidRPr="00CB0017" w:rsidRDefault="006A147C" w:rsidP="006A147C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Виды взаимодействия неаллельных генов: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комплементарность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эпистаз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, полимерия. </w:t>
      </w:r>
    </w:p>
    <w:p w:rsidR="006A147C" w:rsidRPr="00CB0017" w:rsidRDefault="006A147C" w:rsidP="006A147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147C" w:rsidRPr="00CB0017" w:rsidRDefault="006A147C" w:rsidP="006A14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017">
        <w:rPr>
          <w:rFonts w:ascii="Times New Roman" w:hAnsi="Times New Roman" w:cs="Times New Roman"/>
          <w:i/>
          <w:sz w:val="24"/>
          <w:szCs w:val="24"/>
        </w:rPr>
        <w:t>Хромосомная теория наследственности. Сцепление генов (1 часа)</w:t>
      </w:r>
    </w:p>
    <w:p w:rsidR="006A147C" w:rsidRPr="00CB0017" w:rsidRDefault="006A147C" w:rsidP="006A14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>Значение работ Т. Моргана и его учеников в изучении сцепленного наследования признаков. Основные положения хромосомной теории наследственности. Особенности наследования при сцеплении. Понятие группы сцепления. Кроссинговер.</w:t>
      </w:r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Полное и неполное сцепление.  </w:t>
      </w:r>
      <w:r w:rsidRPr="00CB0017">
        <w:rPr>
          <w:rFonts w:ascii="Times New Roman" w:hAnsi="Times New Roman" w:cs="Times New Roman"/>
          <w:sz w:val="24"/>
          <w:szCs w:val="24"/>
        </w:rPr>
        <w:t xml:space="preserve">Цитологические и генетические доказательства кроссинговера. Линейное расположение генов в хромосомах. Построение генетических карт. Сравнение генетических и цитологических карт. </w:t>
      </w:r>
    </w:p>
    <w:p w:rsidR="006A147C" w:rsidRPr="00CB0017" w:rsidRDefault="006A147C" w:rsidP="006A147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147C" w:rsidRPr="00CB0017" w:rsidRDefault="006A147C" w:rsidP="006A14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017">
        <w:rPr>
          <w:rFonts w:ascii="Times New Roman" w:hAnsi="Times New Roman" w:cs="Times New Roman"/>
          <w:i/>
          <w:sz w:val="24"/>
          <w:szCs w:val="24"/>
        </w:rPr>
        <w:t>Генетика пола. Наследование, сцепленное с полом (1 часа)</w:t>
      </w:r>
    </w:p>
    <w:p w:rsidR="006A147C" w:rsidRPr="00CB0017" w:rsidRDefault="006A147C" w:rsidP="006A14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Различные системы определения пола у разных организмов. </w:t>
      </w:r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Хромосомный механизм определения пола. </w:t>
      </w:r>
      <w:r w:rsidRPr="00CB0017">
        <w:rPr>
          <w:rFonts w:ascii="Times New Roman" w:hAnsi="Times New Roman" w:cs="Times New Roman"/>
          <w:sz w:val="24"/>
          <w:szCs w:val="24"/>
        </w:rPr>
        <w:t xml:space="preserve">Половые хромосомы человека. Балансовая теория определения пола. Половой хроматин. Тельце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Барра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. </w:t>
      </w:r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Аутосомное наследование и наследование, сцепленное с полом. </w:t>
      </w:r>
      <w:r w:rsidRPr="00CB0017">
        <w:rPr>
          <w:rFonts w:ascii="Times New Roman" w:hAnsi="Times New Roman" w:cs="Times New Roman"/>
          <w:sz w:val="24"/>
          <w:szCs w:val="24"/>
        </w:rPr>
        <w:t>Признаки, сцепленные с половыми хромосомами. Признаки, ограниченные полом и зависимые от пола.</w:t>
      </w:r>
    </w:p>
    <w:p w:rsidR="006A147C" w:rsidRPr="00CB0017" w:rsidRDefault="006A147C" w:rsidP="006A147C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A147C" w:rsidRPr="00CB0017" w:rsidRDefault="006A147C" w:rsidP="006A1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B0017">
        <w:rPr>
          <w:rFonts w:ascii="Times New Roman" w:hAnsi="Times New Roman" w:cs="Times New Roman"/>
          <w:bCs/>
          <w:i/>
          <w:sz w:val="24"/>
          <w:szCs w:val="24"/>
        </w:rPr>
        <w:t>Генетическая изменчивость. Виды изменчивости (1 час)</w:t>
      </w:r>
    </w:p>
    <w:p w:rsidR="006A147C" w:rsidRPr="00CB0017" w:rsidRDefault="006A147C" w:rsidP="006A147C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bCs/>
          <w:sz w:val="24"/>
          <w:szCs w:val="24"/>
        </w:rPr>
        <w:t xml:space="preserve">Изменчивость. Виды изменчивости. </w:t>
      </w:r>
      <w:r w:rsidRPr="00CB0017">
        <w:rPr>
          <w:rFonts w:ascii="Times New Roman" w:hAnsi="Times New Roman" w:cs="Times New Roman"/>
          <w:sz w:val="24"/>
          <w:szCs w:val="24"/>
        </w:rPr>
        <w:t xml:space="preserve">Количественные и качественные признаки. Характер изменчивости признаков. Вариационный ряд и вариационная кривая. Норма реакции. Ненаследственная изменчивость. </w:t>
      </w:r>
    </w:p>
    <w:p w:rsidR="006A147C" w:rsidRPr="00CB0017" w:rsidRDefault="006A147C" w:rsidP="006A147C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Наследственная изменчивость. Комбинативная изменчивость.  Мутационная изменчивость. Мутации. Классификация мутаций: прямые и обратные мутации, вредные и полезные, ядерные и цитоплазматические, половые и соматические. Генные, геномные и хромосомные мутации. Полиплоидия и анеуплоидия. </w:t>
      </w:r>
    </w:p>
    <w:p w:rsidR="006A147C" w:rsidRPr="00CB0017" w:rsidRDefault="006A147C" w:rsidP="006A147C">
      <w:pPr>
        <w:spacing w:after="0" w:line="240" w:lineRule="auto"/>
        <w:ind w:firstLine="454"/>
        <w:jc w:val="both"/>
        <w:rPr>
          <w:rFonts w:cs="Times New Roman"/>
          <w:b/>
          <w:bCs/>
          <w:sz w:val="24"/>
          <w:szCs w:val="24"/>
        </w:rPr>
      </w:pPr>
    </w:p>
    <w:p w:rsidR="006A147C" w:rsidRPr="00CB0017" w:rsidRDefault="006A147C" w:rsidP="006A147C">
      <w:pPr>
        <w:spacing w:after="0" w:line="240" w:lineRule="auto"/>
        <w:rPr>
          <w:rFonts w:cs="Times New Roman"/>
          <w:bCs/>
          <w:sz w:val="24"/>
          <w:szCs w:val="24"/>
        </w:rPr>
      </w:pPr>
      <w:r w:rsidRPr="00CB0017">
        <w:rPr>
          <w:rFonts w:cs="Times New Roman"/>
          <w:b/>
          <w:bCs/>
          <w:sz w:val="24"/>
          <w:szCs w:val="24"/>
        </w:rPr>
        <w:t>Раздел 2. Молекулярные основы наследственности (9 часов)</w:t>
      </w:r>
    </w:p>
    <w:p w:rsidR="006A147C" w:rsidRPr="00CB0017" w:rsidRDefault="006A147C" w:rsidP="006A14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017">
        <w:rPr>
          <w:rFonts w:ascii="Times New Roman" w:hAnsi="Times New Roman" w:cs="Times New Roman"/>
          <w:i/>
          <w:sz w:val="24"/>
          <w:szCs w:val="24"/>
        </w:rPr>
        <w:t xml:space="preserve">Хромосомы – носители наследственной информации (1 час). </w:t>
      </w:r>
    </w:p>
    <w:p w:rsidR="006A147C" w:rsidRPr="00CB0017" w:rsidRDefault="006A147C" w:rsidP="006A14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Видовая специфичность числа и формы хромосом. Понятие о кариотипе. Морфологические типы хромосом. Политенные хромосомы.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Денверская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 классификация хромосом человека.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Кариотипирование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. Методы окрашивания хромосом.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Эухроматин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гетерохроматин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147C" w:rsidRPr="00CB0017" w:rsidRDefault="006A147C" w:rsidP="006A147C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147C" w:rsidRPr="00CB0017" w:rsidRDefault="006A147C" w:rsidP="006A1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017">
        <w:rPr>
          <w:rFonts w:ascii="Times New Roman" w:hAnsi="Times New Roman" w:cs="Times New Roman"/>
          <w:i/>
          <w:sz w:val="24"/>
          <w:szCs w:val="24"/>
        </w:rPr>
        <w:t>Структурно-функциональная организация генетического материала (1 час)</w:t>
      </w:r>
    </w:p>
    <w:p w:rsidR="006A147C" w:rsidRPr="00CB0017" w:rsidRDefault="006A147C" w:rsidP="006A147C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Доказательства роли нуклеиновых кислот в передаче наследственной информации. </w:t>
      </w:r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Нуклеиновые кислоты, как биологические полимеры. Строение нуклеотида. </w:t>
      </w:r>
      <w:r w:rsidRPr="00CB0017">
        <w:rPr>
          <w:rFonts w:ascii="Times New Roman" w:hAnsi="Times New Roman" w:cs="Times New Roman"/>
          <w:sz w:val="24"/>
          <w:szCs w:val="24"/>
        </w:rPr>
        <w:t xml:space="preserve">Структура молекулы ДНК. Модель Дж. Уотсона и Ф. Крика. Принцип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комплементарности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. Правило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Чаргаффа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. Функция ДНК. Локализация ДНК в клетке. Связь ДНК и хромосом. Процесс репликации. Этапы, полуконсервативный механизм, строение репликационной вилки.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Теломеры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>, особенности репликации. Повреждения ДНК и её репарация. Роль репликации и репарации в генетической изменчивости организмов.</w:t>
      </w:r>
    </w:p>
    <w:p w:rsidR="006A147C" w:rsidRPr="00CB0017" w:rsidRDefault="006A147C" w:rsidP="006A147C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147C" w:rsidRPr="00CB0017" w:rsidRDefault="006A147C" w:rsidP="006A1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017">
        <w:rPr>
          <w:rFonts w:ascii="Times New Roman" w:hAnsi="Times New Roman" w:cs="Times New Roman"/>
          <w:i/>
          <w:sz w:val="24"/>
          <w:szCs w:val="24"/>
        </w:rPr>
        <w:t>Реализация наследственной информации в клетке. Процессы транскрипции и трансляции (2 часа)</w:t>
      </w:r>
    </w:p>
    <w:p w:rsidR="006A147C" w:rsidRPr="00CB0017" w:rsidRDefault="006A147C" w:rsidP="006A147C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Рекомбинация ДНК – механизм кроссинговера. </w:t>
      </w:r>
      <w:r w:rsidRPr="00CB0017">
        <w:rPr>
          <w:rFonts w:ascii="Times New Roman" w:hAnsi="Times New Roman" w:cs="Times New Roman"/>
          <w:bCs/>
          <w:sz w:val="24"/>
          <w:szCs w:val="24"/>
        </w:rPr>
        <w:t>Реализация наследственной информации в клетке. Процессы транскрипции и трансляции.</w:t>
      </w:r>
      <w:r w:rsidRPr="00CB0017">
        <w:rPr>
          <w:rFonts w:ascii="Times New Roman" w:hAnsi="Times New Roman" w:cs="Times New Roman"/>
          <w:sz w:val="24"/>
          <w:szCs w:val="24"/>
        </w:rPr>
        <w:t xml:space="preserve"> Строение РНК. Виды РНК, особенности строения и функции. Отличия РНК от ДНК.</w:t>
      </w:r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CB0017">
        <w:rPr>
          <w:rFonts w:ascii="Times New Roman" w:hAnsi="Times New Roman" w:cs="Times New Roman"/>
          <w:sz w:val="24"/>
          <w:szCs w:val="24"/>
        </w:rPr>
        <w:t xml:space="preserve">Ген с точки зрения молекулярной генетики. </w:t>
      </w:r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Информационные взаимоотношения между ДНК, РНК и белками.</w:t>
      </w:r>
      <w:r w:rsidRPr="00CB0017">
        <w:rPr>
          <w:rFonts w:ascii="Times New Roman" w:hAnsi="Times New Roman" w:cs="Times New Roman"/>
          <w:sz w:val="24"/>
          <w:szCs w:val="24"/>
        </w:rPr>
        <w:t xml:space="preserve"> Основная догма молекулярной биологии. Понятие экспрессии генов. Процессы транскрипции и трансляции, основные участники. Этапы трансляции. Генетический код и его свойства.</w:t>
      </w:r>
    </w:p>
    <w:p w:rsidR="006A147C" w:rsidRPr="00CB0017" w:rsidRDefault="006A147C" w:rsidP="006A147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147C" w:rsidRPr="00CB0017" w:rsidRDefault="006A147C" w:rsidP="006A1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i/>
          <w:sz w:val="24"/>
          <w:szCs w:val="24"/>
        </w:rPr>
        <w:t>Структурная организация генов и геномов прокариот (1 час)</w:t>
      </w:r>
    </w:p>
    <w:p w:rsidR="006A147C" w:rsidRPr="00CB0017" w:rsidRDefault="006A147C" w:rsidP="006A14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Структурная организация генов и геномов прокариот. Особенности геномов бактерий. Строение генов прокариот. Организация генов в опероны,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лактозный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 оперон. Регуляция работы генов.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Плазмиды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 бактерий. Особенности строения и функционирования.</w:t>
      </w:r>
    </w:p>
    <w:p w:rsidR="006A147C" w:rsidRPr="00CB0017" w:rsidRDefault="006A147C" w:rsidP="006A147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147C" w:rsidRPr="00CB0017" w:rsidRDefault="006A147C" w:rsidP="006A14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017">
        <w:rPr>
          <w:rFonts w:ascii="Times New Roman" w:hAnsi="Times New Roman" w:cs="Times New Roman"/>
          <w:i/>
          <w:sz w:val="24"/>
          <w:szCs w:val="24"/>
        </w:rPr>
        <w:t>Структурная организация генов и геномов эукариот (2 час)</w:t>
      </w:r>
    </w:p>
    <w:p w:rsidR="006A147C" w:rsidRPr="00CB0017" w:rsidRDefault="006A147C" w:rsidP="006A14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Структурная организация генов и геномов эукариот. Особенности геномов эукариот. Размер генома и парадокс величины С.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Экзон-интронная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 организация генов. Семейства генов.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Псевдогены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. Мобильные генетические элементы. Горизонтальный перенос генов. Эффект положения гена. Регуляторные элементы генома. Процессинг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0017">
        <w:rPr>
          <w:rFonts w:ascii="Times New Roman" w:hAnsi="Times New Roman" w:cs="Times New Roman"/>
          <w:sz w:val="24"/>
          <w:szCs w:val="24"/>
        </w:rPr>
        <w:t>у эукариот</w:t>
      </w:r>
      <w:proofErr w:type="gramEnd"/>
      <w:r w:rsidRPr="00CB00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Сплайсинг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, альтернативный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сплайсинг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147C" w:rsidRPr="00CB0017" w:rsidRDefault="006A147C" w:rsidP="006A147C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bookmarkStart w:id="4" w:name="_Toc71583820"/>
    </w:p>
    <w:p w:rsidR="006A147C" w:rsidRPr="00CB0017" w:rsidRDefault="006A147C" w:rsidP="006A1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CB0017">
        <w:rPr>
          <w:rFonts w:ascii="Times New Roman" w:hAnsi="Times New Roman" w:cs="Times New Roman"/>
          <w:bCs/>
          <w:i/>
          <w:sz w:val="24"/>
          <w:szCs w:val="24"/>
        </w:rPr>
        <w:t>Эпигенетика</w:t>
      </w:r>
      <w:proofErr w:type="spellEnd"/>
      <w:r w:rsidRPr="00CB0017">
        <w:rPr>
          <w:rFonts w:ascii="Times New Roman" w:hAnsi="Times New Roman" w:cs="Times New Roman"/>
          <w:bCs/>
          <w:i/>
          <w:sz w:val="24"/>
          <w:szCs w:val="24"/>
        </w:rPr>
        <w:t xml:space="preserve"> и генетика развития (2 час)</w:t>
      </w:r>
      <w:bookmarkEnd w:id="4"/>
    </w:p>
    <w:p w:rsidR="006A147C" w:rsidRPr="00CB0017" w:rsidRDefault="006A147C" w:rsidP="006A14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71583821"/>
      <w:r w:rsidRPr="00CB0017">
        <w:rPr>
          <w:rFonts w:ascii="Times New Roman" w:hAnsi="Times New Roman" w:cs="Times New Roman"/>
          <w:sz w:val="24"/>
          <w:szCs w:val="24"/>
        </w:rPr>
        <w:t xml:space="preserve">Эпигенетические явления. Эпигенетические модификации ДНК и хроматина и их роль в регуляции экспрессии генов.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Метилирование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 ДНК. РНК-интерференция. Геномный импринтинг.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Эпигенетика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 и заболевания человека. Синдром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Прадера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-Вилли и синдром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Ангельмана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>.</w:t>
      </w:r>
      <w:bookmarkEnd w:id="5"/>
    </w:p>
    <w:p w:rsidR="006A147C" w:rsidRPr="00CB0017" w:rsidRDefault="006A147C" w:rsidP="006A14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71583822"/>
      <w:r w:rsidRPr="00CB0017">
        <w:rPr>
          <w:rFonts w:ascii="Times New Roman" w:hAnsi="Times New Roman" w:cs="Times New Roman"/>
          <w:sz w:val="24"/>
          <w:szCs w:val="24"/>
        </w:rPr>
        <w:t xml:space="preserve">Онтогенетика. Дифференциальная активность генов в разных тканях. Регуляция активности генов </w:t>
      </w:r>
      <w:proofErr w:type="gramStart"/>
      <w:r w:rsidRPr="00CB0017">
        <w:rPr>
          <w:rFonts w:ascii="Times New Roman" w:hAnsi="Times New Roman" w:cs="Times New Roman"/>
          <w:sz w:val="24"/>
          <w:szCs w:val="24"/>
        </w:rPr>
        <w:t>у эукариот</w:t>
      </w:r>
      <w:proofErr w:type="gramEnd"/>
      <w:r w:rsidRPr="00CB00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Гомеозисные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 гены. Понятие о генных сетях. Генетические основы формирования разнообразия антител.</w:t>
      </w:r>
      <w:bookmarkEnd w:id="6"/>
    </w:p>
    <w:p w:rsidR="006A147C" w:rsidRPr="00CB0017" w:rsidRDefault="006A147C" w:rsidP="006A147C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6A147C" w:rsidRPr="00CB0017" w:rsidRDefault="006A147C" w:rsidP="006A147C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CB0017">
        <w:rPr>
          <w:rFonts w:cs="Times New Roman"/>
          <w:b/>
          <w:bCs/>
          <w:sz w:val="24"/>
          <w:szCs w:val="24"/>
        </w:rPr>
        <w:t>Раздел 3. Методы молекулярной генетики и биотехнологии (4 часов)</w:t>
      </w:r>
    </w:p>
    <w:p w:rsidR="006A147C" w:rsidRPr="00CB0017" w:rsidRDefault="006A147C" w:rsidP="006A1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B0017">
        <w:rPr>
          <w:rFonts w:ascii="Times New Roman" w:hAnsi="Times New Roman" w:cs="Times New Roman"/>
          <w:bCs/>
          <w:i/>
          <w:sz w:val="24"/>
          <w:szCs w:val="24"/>
        </w:rPr>
        <w:t>Полимеразная цепная реакция и электрофорез (2 час)</w:t>
      </w:r>
    </w:p>
    <w:p w:rsidR="006A147C" w:rsidRPr="00CB0017" w:rsidRDefault="006A147C" w:rsidP="006A147C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bCs/>
          <w:sz w:val="24"/>
          <w:szCs w:val="24"/>
        </w:rPr>
        <w:t>(</w:t>
      </w:r>
      <w:r w:rsidRPr="00CB0017">
        <w:rPr>
          <w:rFonts w:ascii="Times New Roman" w:hAnsi="Times New Roman" w:cs="Times New Roman"/>
          <w:sz w:val="24"/>
          <w:szCs w:val="24"/>
        </w:rPr>
        <w:t xml:space="preserve">Основные методы молекулярной генетики. </w:t>
      </w:r>
      <w:r w:rsidRPr="00CB0017">
        <w:rPr>
          <w:rFonts w:ascii="Times New Roman" w:hAnsi="Times New Roman" w:cs="Times New Roman"/>
          <w:bCs/>
          <w:sz w:val="24"/>
          <w:szCs w:val="24"/>
        </w:rPr>
        <w:t xml:space="preserve">Полимеразная цепная реакция (ПЦР) и ее применение в современной генетике и медицине. Механизм, состав реакционной смеси. </w:t>
      </w:r>
      <w:r w:rsidRPr="00CB0017">
        <w:rPr>
          <w:rFonts w:ascii="Times New Roman" w:hAnsi="Times New Roman" w:cs="Times New Roman"/>
          <w:sz w:val="24"/>
          <w:szCs w:val="24"/>
        </w:rPr>
        <w:t>ПЦР в реальном времени. Измерение экспрессии генов.</w:t>
      </w:r>
    </w:p>
    <w:p w:rsidR="006A147C" w:rsidRPr="00CB0017" w:rsidRDefault="006A147C" w:rsidP="006A147C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147C" w:rsidRPr="00CB0017" w:rsidRDefault="006A147C" w:rsidP="006A1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B0017">
        <w:rPr>
          <w:rFonts w:ascii="Times New Roman" w:hAnsi="Times New Roman" w:cs="Times New Roman"/>
          <w:i/>
          <w:sz w:val="24"/>
          <w:szCs w:val="24"/>
        </w:rPr>
        <w:t>Секвенирование</w:t>
      </w:r>
      <w:proofErr w:type="spellEnd"/>
      <w:r w:rsidRPr="00CB0017">
        <w:rPr>
          <w:rFonts w:ascii="Times New Roman" w:hAnsi="Times New Roman" w:cs="Times New Roman"/>
          <w:i/>
          <w:sz w:val="24"/>
          <w:szCs w:val="24"/>
        </w:rPr>
        <w:t xml:space="preserve"> ДНК (2 часа)</w:t>
      </w:r>
    </w:p>
    <w:p w:rsidR="006A147C" w:rsidRPr="00CB0017" w:rsidRDefault="006A147C" w:rsidP="006A147C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0017">
        <w:rPr>
          <w:rFonts w:ascii="Times New Roman" w:hAnsi="Times New Roman" w:cs="Times New Roman"/>
          <w:sz w:val="24"/>
          <w:szCs w:val="24"/>
        </w:rPr>
        <w:t>Секвенирование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 ДНК. Классический метод и методы нового поколения (высокопроизводительное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секвенирование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). Программа «Геном человека», полученные результаты.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Биоинформатика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Геномика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Протеомика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. Базы данных в генетике и молекулярной биологии. </w:t>
      </w:r>
      <w:r w:rsidRPr="00CB0017">
        <w:rPr>
          <w:rFonts w:ascii="Times New Roman" w:hAnsi="Times New Roman" w:cs="Times New Roman"/>
          <w:sz w:val="24"/>
          <w:szCs w:val="24"/>
        </w:rPr>
        <w:lastRenderedPageBreak/>
        <w:t xml:space="preserve">Компьютерный анализ в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геномике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>. Сравнение последовательностей нуклеотидов различных организмов. Геносистематика. Филогенетические деревья.</w:t>
      </w:r>
    </w:p>
    <w:p w:rsidR="006A147C" w:rsidRPr="00CB0017" w:rsidRDefault="006A147C" w:rsidP="006A147C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>Индивидуальные различия в последовательности нуклеотидов ДНК у представителей одного вида. Геномная дактилоскопия. Применение в криминалистике, определение родства.</w:t>
      </w:r>
    </w:p>
    <w:p w:rsidR="006A147C" w:rsidRPr="00CB0017" w:rsidRDefault="006A147C" w:rsidP="006A147C">
      <w:pPr>
        <w:widowControl w:val="0"/>
        <w:spacing w:after="0" w:line="240" w:lineRule="auto"/>
        <w:ind w:firstLine="454"/>
        <w:rPr>
          <w:rFonts w:cs="Times New Roman"/>
          <w:b/>
          <w:sz w:val="24"/>
          <w:szCs w:val="24"/>
        </w:rPr>
      </w:pPr>
    </w:p>
    <w:p w:rsidR="006A147C" w:rsidRPr="00CB0017" w:rsidRDefault="006A147C" w:rsidP="006A147C">
      <w:pPr>
        <w:widowControl w:val="0"/>
        <w:spacing w:after="0" w:line="240" w:lineRule="auto"/>
        <w:rPr>
          <w:rFonts w:cs="Times New Roman"/>
          <w:b/>
          <w:sz w:val="24"/>
          <w:szCs w:val="24"/>
        </w:rPr>
      </w:pPr>
      <w:r w:rsidRPr="00CB0017">
        <w:rPr>
          <w:rFonts w:cs="Times New Roman"/>
          <w:b/>
          <w:sz w:val="24"/>
          <w:szCs w:val="24"/>
        </w:rPr>
        <w:t>Раздел 4. Генетика человека (9 часов)</w:t>
      </w:r>
    </w:p>
    <w:p w:rsidR="006A147C" w:rsidRPr="00CB0017" w:rsidRDefault="006A147C" w:rsidP="006A147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B0017">
        <w:rPr>
          <w:rFonts w:ascii="Times New Roman" w:hAnsi="Times New Roman" w:cs="Times New Roman"/>
          <w:i/>
          <w:sz w:val="24"/>
          <w:szCs w:val="24"/>
        </w:rPr>
        <w:t>Наследственные заболевания человека. Хромосомные болезни (1 час)</w:t>
      </w:r>
    </w:p>
    <w:p w:rsidR="006A147C" w:rsidRPr="00CB0017" w:rsidRDefault="006A147C" w:rsidP="006A14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Классификация наследственных болезней человека. </w:t>
      </w:r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>Хромосомные болезни – причины, о</w:t>
      </w:r>
      <w:r w:rsidRPr="00CB00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собенности наследования, к</w:t>
      </w:r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лассификация.</w:t>
      </w:r>
    </w:p>
    <w:p w:rsidR="006A147C" w:rsidRPr="00CB0017" w:rsidRDefault="006A147C" w:rsidP="006A147C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Примеры синдромов с числовыми и структурными нарушениями </w:t>
      </w:r>
      <w:proofErr w:type="spellStart"/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аутосом</w:t>
      </w:r>
      <w:proofErr w:type="spellEnd"/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(синдром Дауна, синдром Эдвардса, синдром </w:t>
      </w:r>
      <w:proofErr w:type="spellStart"/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Патау</w:t>
      </w:r>
      <w:proofErr w:type="spellEnd"/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). Синдромы с числовыми и структурными нарушениями половых хромосом (синдром Шерешевского-Тернера, синдром </w:t>
      </w:r>
      <w:proofErr w:type="spellStart"/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Клайнфельтера</w:t>
      </w:r>
      <w:proofErr w:type="spellEnd"/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, синдром </w:t>
      </w:r>
      <w:proofErr w:type="spellStart"/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>трисомии</w:t>
      </w:r>
      <w:proofErr w:type="spellEnd"/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Х, синдром </w:t>
      </w:r>
      <w:proofErr w:type="spellStart"/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дисомии</w:t>
      </w:r>
      <w:proofErr w:type="spellEnd"/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CB0017">
        <w:rPr>
          <w:rFonts w:ascii="Times New Roman" w:hAnsi="Times New Roman" w:cs="Times New Roman"/>
          <w:bCs/>
          <w:sz w:val="24"/>
          <w:szCs w:val="24"/>
          <w:lang w:val="en-US" w:eastAsia="ru-RU" w:bidi="ru-RU"/>
        </w:rPr>
        <w:t>Y</w:t>
      </w:r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- хромосомы).</w:t>
      </w:r>
      <w:r w:rsidRPr="00CB0017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>Синдромы, вызванные хромосомными мутациями (</w:t>
      </w:r>
      <w:r w:rsidRPr="00CB0017">
        <w:rPr>
          <w:rFonts w:ascii="Times New Roman" w:hAnsi="Times New Roman" w:cs="Times New Roman"/>
          <w:sz w:val="24"/>
          <w:szCs w:val="24"/>
        </w:rPr>
        <w:t xml:space="preserve">синдром кошачьего крика). </w:t>
      </w:r>
    </w:p>
    <w:p w:rsidR="006A147C" w:rsidRPr="00CB0017" w:rsidRDefault="006A147C" w:rsidP="006A147C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6A147C" w:rsidRPr="00CB0017" w:rsidRDefault="006A147C" w:rsidP="006A14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CB0017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Генные болезни человека (1 час)</w:t>
      </w:r>
    </w:p>
    <w:p w:rsidR="006A147C" w:rsidRPr="00CB0017" w:rsidRDefault="006A147C" w:rsidP="006A14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Генные болезни человека и их причины. Особенности наследования генных заболеваний. </w:t>
      </w:r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Классификация генных болезней.</w:t>
      </w:r>
      <w:r w:rsidRPr="00CB00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B0017">
        <w:rPr>
          <w:rFonts w:ascii="Times New Roman" w:hAnsi="Times New Roman" w:cs="Times New Roman"/>
          <w:sz w:val="24"/>
          <w:szCs w:val="24"/>
        </w:rPr>
        <w:t xml:space="preserve">Моногенные и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мультифакториальные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 заболевания. Характеристика основных генных болезней (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фенилкетонурия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муковисцидоз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миодистрофия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Дюшена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, синдром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Марфана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, синдром Мартина-Белл, адреногенитальный синдром, синдром Морриса). Понятие об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орфанных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 (редких) заболеваниях. Характеристика основных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орфанных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 заболеваний (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мукополисахаридоз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, синдром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Элерса-Данлоса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, СМА). Проблемы лечения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орфанных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 заболеваний.</w:t>
      </w:r>
    </w:p>
    <w:p w:rsidR="006A147C" w:rsidRPr="00CB0017" w:rsidRDefault="006A147C" w:rsidP="006A147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147C" w:rsidRPr="00CB0017" w:rsidRDefault="006A147C" w:rsidP="006A14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017">
        <w:rPr>
          <w:rFonts w:ascii="Times New Roman" w:hAnsi="Times New Roman" w:cs="Times New Roman"/>
          <w:i/>
          <w:sz w:val="24"/>
          <w:szCs w:val="24"/>
        </w:rPr>
        <w:t>Молекулярные основы некоторых генетических заболеваний (1 час)</w:t>
      </w:r>
    </w:p>
    <w:p w:rsidR="006A147C" w:rsidRPr="00CB0017" w:rsidRDefault="006A147C" w:rsidP="006A147C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Внеядерная наследственность. Особенности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митохондриального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пластидного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 наследования.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Митохондриальные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 болезни – причины, особенности наследования. </w:t>
      </w:r>
      <w:r w:rsidRPr="00CB00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Болезни с наследственной предрасположенностью. </w:t>
      </w:r>
      <w:r w:rsidRPr="00CB0017">
        <w:rPr>
          <w:rFonts w:ascii="Times New Roman" w:hAnsi="Times New Roman" w:cs="Times New Roman"/>
          <w:sz w:val="24"/>
          <w:szCs w:val="24"/>
        </w:rPr>
        <w:t>Генетические основы канцерогенеза</w:t>
      </w:r>
      <w:r w:rsidRPr="00CB0017">
        <w:rPr>
          <w:rFonts w:ascii="Times New Roman" w:hAnsi="Times New Roman" w:cs="Times New Roman"/>
          <w:bCs/>
          <w:sz w:val="24"/>
          <w:szCs w:val="24"/>
        </w:rPr>
        <w:t xml:space="preserve">. Теории возникновения опухолей. </w:t>
      </w:r>
      <w:r w:rsidRPr="00CB0017">
        <w:rPr>
          <w:rFonts w:ascii="Times New Roman" w:hAnsi="Times New Roman" w:cs="Times New Roman"/>
          <w:sz w:val="24"/>
          <w:szCs w:val="24"/>
        </w:rPr>
        <w:t>Онкогены и гены-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супрессоры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 опухолевого роста.</w:t>
      </w:r>
      <w:r w:rsidRPr="00CB0017">
        <w:rPr>
          <w:rFonts w:ascii="Times New Roman" w:hAnsi="Times New Roman" w:cs="Times New Roman"/>
          <w:bCs/>
          <w:sz w:val="24"/>
          <w:szCs w:val="24"/>
        </w:rPr>
        <w:t xml:space="preserve"> Понятие об </w:t>
      </w:r>
      <w:proofErr w:type="spellStart"/>
      <w:r w:rsidRPr="00CB0017">
        <w:rPr>
          <w:rFonts w:ascii="Times New Roman" w:hAnsi="Times New Roman" w:cs="Times New Roman"/>
          <w:bCs/>
          <w:sz w:val="24"/>
          <w:szCs w:val="24"/>
        </w:rPr>
        <w:t>апоптозе</w:t>
      </w:r>
      <w:proofErr w:type="spellEnd"/>
      <w:r w:rsidRPr="00CB0017">
        <w:rPr>
          <w:rFonts w:ascii="Times New Roman" w:hAnsi="Times New Roman" w:cs="Times New Roman"/>
          <w:bCs/>
          <w:sz w:val="24"/>
          <w:szCs w:val="24"/>
        </w:rPr>
        <w:t xml:space="preserve">. Нарушение </w:t>
      </w:r>
      <w:proofErr w:type="spellStart"/>
      <w:r w:rsidRPr="00CB0017">
        <w:rPr>
          <w:rFonts w:ascii="Times New Roman" w:hAnsi="Times New Roman" w:cs="Times New Roman"/>
          <w:bCs/>
          <w:sz w:val="24"/>
          <w:szCs w:val="24"/>
        </w:rPr>
        <w:t>апоптоза</w:t>
      </w:r>
      <w:proofErr w:type="spellEnd"/>
      <w:r w:rsidRPr="00CB0017">
        <w:rPr>
          <w:rFonts w:ascii="Times New Roman" w:hAnsi="Times New Roman" w:cs="Times New Roman"/>
          <w:bCs/>
          <w:sz w:val="24"/>
          <w:szCs w:val="24"/>
        </w:rPr>
        <w:t xml:space="preserve"> при канцерогенезе. </w:t>
      </w:r>
      <w:r w:rsidRPr="00CB00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Современные методы выявления рака и предрасположенности к нему.</w:t>
      </w:r>
      <w:r w:rsidRPr="00CB0017">
        <w:rPr>
          <w:rFonts w:ascii="Times New Roman" w:hAnsi="Times New Roman" w:cs="Times New Roman"/>
          <w:bCs/>
          <w:sz w:val="24"/>
          <w:szCs w:val="24"/>
        </w:rPr>
        <w:t xml:space="preserve"> Методы лечения онкологических заболеваний. </w:t>
      </w:r>
    </w:p>
    <w:p w:rsidR="006A147C" w:rsidRPr="00CB0017" w:rsidRDefault="006A147C" w:rsidP="006A147C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A147C" w:rsidRPr="00CB0017" w:rsidRDefault="006A147C" w:rsidP="006A1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B0017">
        <w:rPr>
          <w:rFonts w:ascii="Times New Roman" w:hAnsi="Times New Roman" w:cs="Times New Roman"/>
          <w:bCs/>
          <w:i/>
          <w:sz w:val="24"/>
          <w:szCs w:val="24"/>
        </w:rPr>
        <w:t>Методы изучения генетики человека (1 час)</w:t>
      </w:r>
    </w:p>
    <w:p w:rsidR="006A147C" w:rsidRPr="00CB0017" w:rsidRDefault="006A147C" w:rsidP="006A147C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bCs/>
          <w:sz w:val="24"/>
          <w:szCs w:val="24"/>
        </w:rPr>
        <w:t xml:space="preserve">Цитогенетический, близнецовый, биохимический, популяционно-статистический, генеалогический, молекулярно-генетический методы. Характеристика методов и их применение в современной медицине. Основные принципы составления и анализа родословных. </w:t>
      </w:r>
      <w:r w:rsidRPr="00CB0017">
        <w:rPr>
          <w:rFonts w:ascii="Times New Roman" w:hAnsi="Times New Roman" w:cs="Times New Roman"/>
          <w:sz w:val="24"/>
          <w:szCs w:val="24"/>
        </w:rPr>
        <w:t xml:space="preserve">Типы наследованиях признаков – аутосомно-доминантный, аутосомно-рецессивный, Х-сцепленный доминантный, Х-сцепленный рецессивный, </w:t>
      </w:r>
      <w:r w:rsidRPr="00CB001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B0017">
        <w:rPr>
          <w:rFonts w:ascii="Times New Roman" w:hAnsi="Times New Roman" w:cs="Times New Roman"/>
          <w:sz w:val="24"/>
          <w:szCs w:val="24"/>
        </w:rPr>
        <w:t xml:space="preserve">-сцепленный. </w:t>
      </w:r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Особенности родословных при каждом типе наследования. </w:t>
      </w:r>
      <w:r w:rsidRPr="00CB0017">
        <w:rPr>
          <w:rFonts w:ascii="Times New Roman" w:hAnsi="Times New Roman" w:cs="Times New Roman"/>
          <w:sz w:val="24"/>
          <w:szCs w:val="24"/>
        </w:rPr>
        <w:t>Недостатки генеалогического метода изучения генетики человека.</w:t>
      </w:r>
    </w:p>
    <w:p w:rsidR="006A147C" w:rsidRPr="00CB0017" w:rsidRDefault="006A147C" w:rsidP="006A147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147C" w:rsidRPr="00CB0017" w:rsidRDefault="006A147C" w:rsidP="006A14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017">
        <w:rPr>
          <w:rFonts w:ascii="Times New Roman" w:hAnsi="Times New Roman" w:cs="Times New Roman"/>
          <w:i/>
          <w:sz w:val="24"/>
          <w:szCs w:val="24"/>
        </w:rPr>
        <w:t>Методы клинической диагностики и профилактики наследственных заболеваний (2 часа)</w:t>
      </w:r>
    </w:p>
    <w:p w:rsidR="006A147C" w:rsidRPr="00CB0017" w:rsidRDefault="006A147C" w:rsidP="006A14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Методы клинической диагностики и профилактики наследственных заболеваний. </w:t>
      </w:r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Принципы клинической диагностики наследственных болезней. </w:t>
      </w:r>
      <w:r w:rsidRPr="00CB0017">
        <w:rPr>
          <w:rFonts w:ascii="Times New Roman" w:hAnsi="Times New Roman" w:cs="Times New Roman"/>
          <w:sz w:val="24"/>
          <w:szCs w:val="24"/>
        </w:rPr>
        <w:t xml:space="preserve">Современные методы диагностики </w:t>
      </w:r>
      <w:r w:rsidRPr="00CB0017">
        <w:rPr>
          <w:rFonts w:ascii="Times New Roman" w:hAnsi="Times New Roman" w:cs="Times New Roman"/>
          <w:bCs/>
          <w:sz w:val="24"/>
          <w:szCs w:val="24"/>
        </w:rPr>
        <w:t xml:space="preserve">хромосомных и </w:t>
      </w:r>
      <w:r w:rsidRPr="00CB0017">
        <w:rPr>
          <w:rFonts w:ascii="Times New Roman" w:hAnsi="Times New Roman" w:cs="Times New Roman"/>
          <w:sz w:val="24"/>
          <w:szCs w:val="24"/>
        </w:rPr>
        <w:t xml:space="preserve">генных заболеваний, а также предрасположенности к наследственным заболеваниям. Инвазивные и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неинвазивные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 методы. </w:t>
      </w:r>
      <w:proofErr w:type="spellStart"/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Кариотипирование</w:t>
      </w:r>
      <w:proofErr w:type="spellEnd"/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>. Анализ кариограмм в норме и патологии.</w:t>
      </w:r>
      <w:r w:rsidRPr="00CB0017">
        <w:rPr>
          <w:rFonts w:ascii="Times New Roman" w:hAnsi="Times New Roman" w:cs="Times New Roman"/>
          <w:sz w:val="24"/>
          <w:szCs w:val="24"/>
        </w:rPr>
        <w:t xml:space="preserve"> Н</w:t>
      </w:r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еонатальный скрининг наследственных болезней обмена. </w:t>
      </w:r>
    </w:p>
    <w:p w:rsidR="006A147C" w:rsidRPr="00CB0017" w:rsidRDefault="006A147C" w:rsidP="006A147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Генетические основы профилактики наследственной патологии. Виды профилактики. Медико-генетическое консультирование, </w:t>
      </w:r>
      <w:proofErr w:type="spellStart"/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пренатальная</w:t>
      </w:r>
      <w:proofErr w:type="spellEnd"/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диагностика, </w:t>
      </w:r>
      <w:proofErr w:type="spellStart"/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преимплантационная</w:t>
      </w:r>
      <w:proofErr w:type="spellEnd"/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диагностика, </w:t>
      </w:r>
      <w:proofErr w:type="spellStart"/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периконцепционная</w:t>
      </w:r>
      <w:proofErr w:type="spellEnd"/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профилактика</w:t>
      </w:r>
      <w:r w:rsidRPr="00CB0017">
        <w:rPr>
          <w:rFonts w:ascii="Times New Roman" w:hAnsi="Times New Roman" w:cs="Times New Roman"/>
          <w:b/>
          <w:sz w:val="24"/>
          <w:szCs w:val="24"/>
        </w:rPr>
        <w:t>.</w:t>
      </w:r>
    </w:p>
    <w:p w:rsidR="006A147C" w:rsidRPr="00CB0017" w:rsidRDefault="006A147C" w:rsidP="006A147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147C" w:rsidRPr="00CB0017" w:rsidRDefault="006A147C" w:rsidP="006A14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017">
        <w:rPr>
          <w:rFonts w:ascii="Times New Roman" w:hAnsi="Times New Roman" w:cs="Times New Roman"/>
          <w:i/>
          <w:sz w:val="24"/>
          <w:szCs w:val="24"/>
        </w:rPr>
        <w:t>Персонализированная медицина и генная терапия. Спортивная генетика (2 часа)</w:t>
      </w:r>
    </w:p>
    <w:p w:rsidR="006A147C" w:rsidRPr="00CB0017" w:rsidRDefault="006A147C" w:rsidP="006A147C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Персонализированная медицина и генная терапия. Генетический паспорт человека.  Выявление индивидуальных особенностей метаболизма (непереносимость лактозы, алкоголя). </w:t>
      </w:r>
      <w:r w:rsidRPr="00CB0017">
        <w:rPr>
          <w:rFonts w:ascii="Times New Roman" w:hAnsi="Times New Roman" w:cs="Times New Roman"/>
          <w:sz w:val="24"/>
          <w:szCs w:val="24"/>
        </w:rPr>
        <w:lastRenderedPageBreak/>
        <w:t xml:space="preserve">Персонализированная (персонифицированная) медицина. Индивидуальный подбор лекарственных средств.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Фармакогенетика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>.</w:t>
      </w:r>
    </w:p>
    <w:p w:rsidR="006A147C" w:rsidRPr="00CB0017" w:rsidRDefault="006A147C" w:rsidP="006A147C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Молекулярно-генетические маркеры спортивных задатков и генетическое тестирование в спорте. Генетические аспекты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тренируемости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 спортсменов. Генный допинг. Отличия распространенности генетических вариантов у разных наций.  Генная терапия. Генетическая модификация клеток человека. Методы введения чужеродной ДНК в клетки. Успехи генной терапии. Биоэтические вопросы.</w:t>
      </w:r>
    </w:p>
    <w:p w:rsidR="006A147C" w:rsidRPr="00CB0017" w:rsidRDefault="006A147C" w:rsidP="006A147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147C" w:rsidRPr="00CB0017" w:rsidRDefault="006A147C" w:rsidP="006A14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017">
        <w:rPr>
          <w:rFonts w:ascii="Times New Roman" w:hAnsi="Times New Roman" w:cs="Times New Roman"/>
          <w:i/>
          <w:sz w:val="24"/>
          <w:szCs w:val="24"/>
        </w:rPr>
        <w:t>Генетические основы патогенеза диагностики и профилактики вирусных инфекций (1час)</w:t>
      </w:r>
    </w:p>
    <w:p w:rsidR="006A147C" w:rsidRPr="00CB0017" w:rsidRDefault="006A147C" w:rsidP="006A147C">
      <w:pPr>
        <w:spacing w:after="0" w:line="240" w:lineRule="auto"/>
        <w:ind w:firstLine="45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Генетика вирусов. ДНК-содержащие и РНК-содержание вирусы. Жизненный цикл вируса. Литический и лизогенный цикл развития вируса. </w:t>
      </w:r>
    </w:p>
    <w:p w:rsidR="006A147C" w:rsidRPr="00CB0017" w:rsidRDefault="006A147C" w:rsidP="006A147C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Семейство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коронавирусов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. Особенности строения, основные представители семейства. Заболевания, вызываемые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коронавирусами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. Профилактика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 инфекции. Современные молекулярно-генетические методы диагностики вирусных инфекций. Иммунопрофилактика вирусных инфекций. Виды вакцин. Рекомбинантные вакцины – технология создания, преимущества использования. Примеры рекомбинантных вакцин.</w:t>
      </w:r>
    </w:p>
    <w:p w:rsidR="006A147C" w:rsidRPr="00CB0017" w:rsidRDefault="006A147C" w:rsidP="006A147C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6A147C" w:rsidRPr="00CB0017" w:rsidRDefault="006A147C" w:rsidP="006A147C">
      <w:pPr>
        <w:spacing w:after="0" w:line="240" w:lineRule="auto"/>
        <w:rPr>
          <w:rFonts w:cs="Times New Roman"/>
          <w:b/>
          <w:sz w:val="24"/>
          <w:szCs w:val="24"/>
        </w:rPr>
      </w:pPr>
      <w:r w:rsidRPr="00CB0017">
        <w:rPr>
          <w:rFonts w:cs="Times New Roman"/>
          <w:b/>
          <w:sz w:val="24"/>
          <w:szCs w:val="24"/>
        </w:rPr>
        <w:t>Раздел 5. Генетика популяций (1 час)</w:t>
      </w:r>
    </w:p>
    <w:p w:rsidR="006A147C" w:rsidRPr="00CB0017" w:rsidRDefault="006A147C" w:rsidP="006A147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B0017">
        <w:rPr>
          <w:rFonts w:ascii="Times New Roman" w:hAnsi="Times New Roman" w:cs="Times New Roman"/>
          <w:bCs/>
          <w:i/>
          <w:sz w:val="24"/>
          <w:szCs w:val="24"/>
        </w:rPr>
        <w:t>Основные закономерности генетической популяции (1 час)</w:t>
      </w:r>
    </w:p>
    <w:p w:rsidR="006A147C" w:rsidRPr="00CB0017" w:rsidRDefault="006A147C" w:rsidP="006A14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bCs/>
          <w:sz w:val="24"/>
          <w:szCs w:val="24"/>
        </w:rPr>
        <w:t>Насыщенность популяций мутациями, их частота и распространение. Балансированный полиморфизм. Статистические методы изучения генетики популяций. Закон и формулы Харди-</w:t>
      </w:r>
      <w:proofErr w:type="spellStart"/>
      <w:r w:rsidRPr="00CB0017">
        <w:rPr>
          <w:rFonts w:ascii="Times New Roman" w:hAnsi="Times New Roman" w:cs="Times New Roman"/>
          <w:bCs/>
          <w:sz w:val="24"/>
          <w:szCs w:val="24"/>
        </w:rPr>
        <w:t>Вайнберга</w:t>
      </w:r>
      <w:proofErr w:type="spellEnd"/>
      <w:r w:rsidRPr="00CB0017">
        <w:rPr>
          <w:rFonts w:ascii="Times New Roman" w:hAnsi="Times New Roman" w:cs="Times New Roman"/>
          <w:bCs/>
          <w:sz w:val="24"/>
          <w:szCs w:val="24"/>
        </w:rPr>
        <w:t>. Генетический груз. Действие отбора на частоты генов. Миграции. Дрейф генов. Эффект основателя. Геногеография групп крови, аномальных гемоглобинов. Генофонд популяции.</w:t>
      </w:r>
    </w:p>
    <w:p w:rsidR="006A147C" w:rsidRPr="00CB0017" w:rsidRDefault="006A147C" w:rsidP="006A147C">
      <w:pPr>
        <w:spacing w:after="0" w:line="240" w:lineRule="auto"/>
        <w:ind w:firstLine="454"/>
        <w:rPr>
          <w:rStyle w:val="layout"/>
          <w:rFonts w:ascii="Times New Roman" w:hAnsi="Times New Roman" w:cs="Times New Roman"/>
          <w:b/>
          <w:sz w:val="24"/>
          <w:szCs w:val="24"/>
        </w:rPr>
      </w:pPr>
    </w:p>
    <w:p w:rsidR="006A147C" w:rsidRPr="00CB0017" w:rsidRDefault="006A147C" w:rsidP="006A147C">
      <w:pPr>
        <w:spacing w:after="0" w:line="240" w:lineRule="auto"/>
        <w:rPr>
          <w:rStyle w:val="layout"/>
          <w:rFonts w:cs="Times New Roman"/>
          <w:b/>
          <w:sz w:val="24"/>
          <w:szCs w:val="24"/>
        </w:rPr>
      </w:pPr>
      <w:r w:rsidRPr="00CB0017">
        <w:rPr>
          <w:rStyle w:val="layout"/>
          <w:rFonts w:cs="Times New Roman"/>
          <w:b/>
          <w:sz w:val="24"/>
          <w:szCs w:val="24"/>
        </w:rPr>
        <w:t xml:space="preserve">Раздел 6. </w:t>
      </w:r>
      <w:r w:rsidRPr="00CB0017">
        <w:rPr>
          <w:rFonts w:cs="Times New Roman"/>
          <w:b/>
          <w:sz w:val="24"/>
          <w:szCs w:val="24"/>
        </w:rPr>
        <w:t>«Генетические основы селекции и биотехнологии»</w:t>
      </w:r>
      <w:r w:rsidRPr="00CB0017">
        <w:rPr>
          <w:rStyle w:val="layout"/>
          <w:rFonts w:cs="Times New Roman"/>
          <w:b/>
          <w:sz w:val="24"/>
          <w:szCs w:val="24"/>
        </w:rPr>
        <w:t xml:space="preserve"> (4 часа)</w:t>
      </w:r>
    </w:p>
    <w:p w:rsidR="006A147C" w:rsidRPr="00CB0017" w:rsidRDefault="006A147C" w:rsidP="006A14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017">
        <w:rPr>
          <w:rFonts w:ascii="Times New Roman" w:hAnsi="Times New Roman" w:cs="Times New Roman"/>
          <w:i/>
          <w:sz w:val="24"/>
          <w:szCs w:val="24"/>
        </w:rPr>
        <w:t>Классические методы селекции (1 час)</w:t>
      </w:r>
    </w:p>
    <w:p w:rsidR="006A147C" w:rsidRPr="00CB0017" w:rsidRDefault="006A147C" w:rsidP="006A14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Генетические основы селекции. Изменчивость как материал для отбора. Использование индуцированных мутаций, комбинативной изменчивости, полиплоидии в селекции. Понятие о породе, сорте, штамме. </w:t>
      </w:r>
    </w:p>
    <w:p w:rsidR="006A147C" w:rsidRPr="00CB0017" w:rsidRDefault="006A147C" w:rsidP="006A14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Системы скрещиваний в селекции растений и животных. Инбридинг. Аутбридинг. Отдаленная гибридизация. Пути преодоления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нескрещиваемости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. Явление гетерозиса и его генетические механизмы. Методы отбора: индивидуальный и массовый отбор. Отбор по фенотипу и генотипу (оценка по родословной и качеству потомства). Влияние условий внешней среды на эффективность отбора. </w:t>
      </w:r>
    </w:p>
    <w:p w:rsidR="006A147C" w:rsidRPr="00CB0017" w:rsidRDefault="006A147C" w:rsidP="006A147C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147C" w:rsidRPr="00CB0017" w:rsidRDefault="006A147C" w:rsidP="006A1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017">
        <w:rPr>
          <w:rFonts w:ascii="Times New Roman" w:hAnsi="Times New Roman" w:cs="Times New Roman"/>
          <w:i/>
          <w:sz w:val="24"/>
          <w:szCs w:val="24"/>
        </w:rPr>
        <w:t>Современные методы селекции (1 час)</w:t>
      </w:r>
    </w:p>
    <w:p w:rsidR="006A147C" w:rsidRPr="00CB0017" w:rsidRDefault="006A147C" w:rsidP="006A147C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Применение молекулярно-генетических методов в селекции растений и животных. Молекулярно-генетические маркеры. Отбор растений и животных с заданными признаками. Генетическая паспортизация сортов растений и пород животных. Генетически модифицированные организмы (ГМО) – цели создания, перспективы использования. Этапы создания ГМО. Общие правила проверки безопасности ГМО. Контроль за распространением ГМО. </w:t>
      </w:r>
    </w:p>
    <w:p w:rsidR="006A147C" w:rsidRPr="00CB0017" w:rsidRDefault="006A147C" w:rsidP="006A1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147C" w:rsidRPr="00CB0017" w:rsidRDefault="006A147C" w:rsidP="006A1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017">
        <w:rPr>
          <w:rFonts w:ascii="Times New Roman" w:hAnsi="Times New Roman" w:cs="Times New Roman"/>
          <w:i/>
          <w:sz w:val="24"/>
          <w:szCs w:val="24"/>
        </w:rPr>
        <w:t>Биотехнология. Генная инженерия (1 час).</w:t>
      </w:r>
    </w:p>
    <w:p w:rsidR="006A147C" w:rsidRPr="00CB0017" w:rsidRDefault="006A147C" w:rsidP="006A14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История развития биотехнологии и генной инженерии. Вклад в медицину – создание лекарственных препаратов и вакцин. </w:t>
      </w:r>
      <w:r w:rsidRPr="00CB0017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Методы генной инженерии. Организмы и ферменты, используемые в генной инженерии. </w:t>
      </w:r>
    </w:p>
    <w:p w:rsidR="006A147C" w:rsidRPr="00CB0017" w:rsidRDefault="006A147C" w:rsidP="006A14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Понятие о векторе для переноса генов.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Плазмидные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 векторы. Векторы на основе вирусов. Этапы создания рекомбинантных ДНК. Трансформация бактерий. Отбор трансформированных клеток. Технология редактирования геномов – общие представления, перспективы использования для лечения наследственных заболеваний. Биоэтические вопросы. </w:t>
      </w:r>
    </w:p>
    <w:p w:rsidR="006A147C" w:rsidRPr="00CB0017" w:rsidRDefault="006A147C" w:rsidP="006A14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147C" w:rsidRPr="00CB0017" w:rsidRDefault="006A147C" w:rsidP="006A14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017">
        <w:rPr>
          <w:rFonts w:ascii="Times New Roman" w:hAnsi="Times New Roman" w:cs="Times New Roman"/>
          <w:i/>
          <w:sz w:val="24"/>
          <w:szCs w:val="24"/>
        </w:rPr>
        <w:t xml:space="preserve">Клеточная инженерия (1 час) </w:t>
      </w:r>
    </w:p>
    <w:p w:rsidR="006A147C" w:rsidRPr="00CB0017" w:rsidRDefault="006A147C" w:rsidP="006A14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Клеточная инженерия. Задачи, методы и объекты клеточной инженерии. Лимит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Хейфлика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. Стволовые клетки, отличие от других клеток организма. </w:t>
      </w:r>
    </w:p>
    <w:p w:rsidR="006A147C" w:rsidRPr="005A0DD1" w:rsidRDefault="006A147C" w:rsidP="005A0DD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lastRenderedPageBreak/>
        <w:t xml:space="preserve">Понятие и сущность клонирования. Природные и искусственные клоны. Методика клонирования, история развития.  Проблема получения идентичной копии клонированного животного. Использование клонирования для восстановления исчезнувших видов. Моделирование болезней человека на животных.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Гуманизированные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 животные. Подходы к клонированию человека: репродуктивное клонирование и терапевтическое клонирование. Терапевтическое клонирование и его перспективы в медицине. Индуцированные стволовые клетки и их использование в медицине. Биологические и этические проблемы клонирования. Отношение к клонированию в обществе. Законодательство о клонировании человека.</w:t>
      </w:r>
      <w:bookmarkStart w:id="7" w:name="_Toc71583823"/>
    </w:p>
    <w:bookmarkEnd w:id="7"/>
    <w:p w:rsidR="006A147C" w:rsidRPr="00CB0017" w:rsidRDefault="005A0DD1" w:rsidP="006A147C">
      <w:pPr>
        <w:pStyle w:val="1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</w:t>
      </w:r>
      <w:r w:rsidR="006A147C" w:rsidRPr="00CB0017">
        <w:rPr>
          <w:rFonts w:asciiTheme="minorHAnsi" w:hAnsiTheme="minorHAnsi"/>
          <w:sz w:val="24"/>
          <w:szCs w:val="24"/>
        </w:rPr>
        <w:t xml:space="preserve"> перечень лабораторных и практических работ</w:t>
      </w:r>
    </w:p>
    <w:p w:rsidR="006A147C" w:rsidRPr="00CB0017" w:rsidRDefault="006A147C" w:rsidP="006A147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 xml:space="preserve">Практическая работа «Решение генетических задач на моногибридное и </w:t>
      </w:r>
      <w:proofErr w:type="spellStart"/>
      <w:r w:rsidRPr="00CB0017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CB0017">
        <w:rPr>
          <w:rFonts w:ascii="Times New Roman" w:hAnsi="Times New Roman" w:cs="Times New Roman"/>
          <w:sz w:val="24"/>
          <w:szCs w:val="24"/>
        </w:rPr>
        <w:t xml:space="preserve"> скрещивание».</w:t>
      </w:r>
    </w:p>
    <w:p w:rsidR="006A147C" w:rsidRPr="00CB0017" w:rsidRDefault="006A147C" w:rsidP="006A147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>Практическая работа «Решение генетических задач на взаимодействие аллельных и неаллельных генов».</w:t>
      </w:r>
    </w:p>
    <w:p w:rsidR="006A147C" w:rsidRPr="00CB0017" w:rsidRDefault="006A147C" w:rsidP="006A147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017">
        <w:rPr>
          <w:rFonts w:ascii="Times New Roman" w:hAnsi="Times New Roman" w:cs="Times New Roman"/>
          <w:sz w:val="24"/>
          <w:szCs w:val="24"/>
        </w:rPr>
        <w:t>Практическая работа «Решение генетических задач на сцепленное наследование».</w:t>
      </w:r>
    </w:p>
    <w:p w:rsidR="006A147C" w:rsidRPr="005A0DD1" w:rsidRDefault="006A147C" w:rsidP="006A147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sectPr w:rsidR="006A147C" w:rsidRPr="005A0DD1" w:rsidSect="005A0DD1">
          <w:footerReference w:type="default" r:id="rId9"/>
          <w:pgSz w:w="11906" w:h="16838"/>
          <w:pgMar w:top="426" w:right="850" w:bottom="1134" w:left="709" w:header="709" w:footer="709" w:gutter="0"/>
          <w:cols w:space="708"/>
          <w:docGrid w:linePitch="360"/>
        </w:sectPr>
      </w:pPr>
      <w:r w:rsidRPr="00CB0017">
        <w:rPr>
          <w:rFonts w:ascii="Times New Roman" w:hAnsi="Times New Roman" w:cs="Times New Roman"/>
          <w:sz w:val="24"/>
          <w:szCs w:val="24"/>
        </w:rPr>
        <w:t>Практическая работа «</w:t>
      </w:r>
      <w:r w:rsidRPr="00CB0017">
        <w:rPr>
          <w:rStyle w:val="211pt"/>
          <w:rFonts w:eastAsiaTheme="minorHAnsi"/>
          <w:sz w:val="24"/>
          <w:szCs w:val="24"/>
        </w:rPr>
        <w:t xml:space="preserve">Решение генетических задач на наследование, </w:t>
      </w:r>
      <w:r w:rsidR="005A0DD1">
        <w:rPr>
          <w:rStyle w:val="211pt"/>
          <w:rFonts w:eastAsiaTheme="minorHAnsi"/>
          <w:sz w:val="24"/>
          <w:szCs w:val="24"/>
        </w:rPr>
        <w:t>сцепленное с полом</w:t>
      </w:r>
    </w:p>
    <w:p w:rsidR="00CB0C12" w:rsidRPr="007F04FB" w:rsidRDefault="00CB0C12" w:rsidP="00F8517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92C8B" w:rsidRPr="00892C8B" w:rsidRDefault="00EB63EC" w:rsidP="00892C8B">
      <w:pPr>
        <w:keepNext/>
        <w:keepLines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 </w:t>
      </w:r>
      <w:r w:rsidR="00892C8B" w:rsidRPr="00892C8B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 </w:t>
      </w:r>
      <w:r w:rsidR="00892C8B">
        <w:rPr>
          <w:rFonts w:ascii="Times New Roman" w:eastAsia="MS Mincho" w:hAnsi="Times New Roman" w:cs="Times New Roman"/>
          <w:b/>
          <w:sz w:val="24"/>
          <w:szCs w:val="24"/>
          <w:lang w:val="en-US" w:eastAsia="ar-SA"/>
        </w:rPr>
        <w:t>VII</w:t>
      </w:r>
      <w:r w:rsidR="00892C8B" w:rsidRPr="00892C8B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.</w:t>
      </w:r>
      <w:r w:rsidR="00892C8B" w:rsidRPr="00892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3"/>
      </w:tblGrid>
      <w:tr w:rsidR="00892C8B" w:rsidRPr="00892C8B" w:rsidTr="00424D81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8B" w:rsidRPr="00892C8B" w:rsidRDefault="00892C8B" w:rsidP="00892C8B">
            <w:pPr>
              <w:widowControl w:val="0"/>
              <w:tabs>
                <w:tab w:val="left" w:pos="851"/>
              </w:tabs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892C8B" w:rsidRPr="00892C8B" w:rsidTr="00424D81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8B" w:rsidRPr="00892C8B" w:rsidRDefault="00892C8B" w:rsidP="00892C8B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892C8B" w:rsidRPr="00892C8B" w:rsidTr="00424D81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8B" w:rsidRPr="00892C8B" w:rsidRDefault="00892C8B" w:rsidP="00892C8B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_Hlk101094428"/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892C8B" w:rsidRPr="00892C8B" w:rsidRDefault="00892C8B" w:rsidP="00892C8B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892C8B" w:rsidRPr="00892C8B" w:rsidRDefault="00892C8B" w:rsidP="00892C8B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государственным символам России, праздникам.</w:t>
            </w:r>
          </w:p>
          <w:p w:rsidR="00892C8B" w:rsidRPr="00892C8B" w:rsidRDefault="00892C8B" w:rsidP="00892C8B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892C8B" w:rsidRPr="00892C8B" w:rsidRDefault="00892C8B" w:rsidP="00892C8B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892C8B" w:rsidRPr="00892C8B" w:rsidRDefault="00892C8B" w:rsidP="00892C8B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8"/>
          </w:p>
        </w:tc>
      </w:tr>
      <w:tr w:rsidR="00892C8B" w:rsidRPr="00892C8B" w:rsidTr="00424D81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8B" w:rsidRPr="00892C8B" w:rsidRDefault="00892C8B" w:rsidP="00892C8B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892C8B" w:rsidRPr="00892C8B" w:rsidTr="00424D81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8B" w:rsidRPr="00892C8B" w:rsidRDefault="00892C8B" w:rsidP="00892C8B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892C8B" w:rsidRPr="00892C8B" w:rsidRDefault="00892C8B" w:rsidP="00892C8B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892C8B" w:rsidRPr="00892C8B" w:rsidRDefault="00892C8B" w:rsidP="00892C8B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892C8B" w:rsidRPr="00892C8B" w:rsidRDefault="00892C8B" w:rsidP="00892C8B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892C8B" w:rsidRPr="00892C8B" w:rsidRDefault="00892C8B" w:rsidP="00892C8B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 участие в мероприятиях патриотической направленности.</w:t>
            </w:r>
          </w:p>
        </w:tc>
      </w:tr>
      <w:tr w:rsidR="00892C8B" w:rsidRPr="00892C8B" w:rsidTr="00424D81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8B" w:rsidRPr="00892C8B" w:rsidRDefault="00892C8B" w:rsidP="00892C8B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892C8B" w:rsidRPr="00892C8B" w:rsidTr="00424D81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8B" w:rsidRPr="00892C8B" w:rsidRDefault="00892C8B" w:rsidP="00892C8B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892C8B" w:rsidRPr="00892C8B" w:rsidRDefault="00892C8B" w:rsidP="00892C8B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892C8B" w:rsidRPr="00892C8B" w:rsidRDefault="00892C8B" w:rsidP="00892C8B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892C8B" w:rsidRPr="00892C8B" w:rsidRDefault="00892C8B" w:rsidP="00892C8B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892C8B" w:rsidRPr="00892C8B" w:rsidRDefault="00892C8B" w:rsidP="00892C8B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892C8B" w:rsidRPr="00892C8B" w:rsidRDefault="00892C8B" w:rsidP="00892C8B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892C8B" w:rsidRPr="00892C8B" w:rsidTr="00424D81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8B" w:rsidRPr="00892C8B" w:rsidRDefault="00892C8B" w:rsidP="00892C8B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892C8B" w:rsidRPr="00892C8B" w:rsidTr="00424D81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8B" w:rsidRPr="00892C8B" w:rsidRDefault="00892C8B" w:rsidP="00892C8B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892C8B" w:rsidRPr="00892C8B" w:rsidRDefault="00892C8B" w:rsidP="00892C8B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892C8B" w:rsidRPr="00892C8B" w:rsidRDefault="00892C8B" w:rsidP="00892C8B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892C8B" w:rsidRPr="00892C8B" w:rsidRDefault="00892C8B" w:rsidP="00892C8B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892C8B" w:rsidRPr="00892C8B" w:rsidTr="00424D81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8B" w:rsidRPr="00892C8B" w:rsidRDefault="00892C8B" w:rsidP="00892C8B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892C8B" w:rsidRPr="00892C8B" w:rsidTr="00424D81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8B" w:rsidRPr="00892C8B" w:rsidRDefault="00892C8B" w:rsidP="00892C8B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892C8B" w:rsidRPr="00892C8B" w:rsidRDefault="00892C8B" w:rsidP="00892C8B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892C8B" w:rsidRPr="00892C8B" w:rsidRDefault="00892C8B" w:rsidP="00892C8B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892C8B" w:rsidRPr="00892C8B" w:rsidRDefault="00892C8B" w:rsidP="00892C8B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892C8B" w:rsidRPr="00892C8B" w:rsidRDefault="00892C8B" w:rsidP="00892C8B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892C8B" w:rsidRPr="00892C8B" w:rsidTr="00424D81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8B" w:rsidRPr="00892C8B" w:rsidRDefault="00892C8B" w:rsidP="00892C8B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892C8B" w:rsidRPr="00892C8B" w:rsidTr="00424D81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8B" w:rsidRPr="00892C8B" w:rsidRDefault="00892C8B" w:rsidP="00892C8B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Уважающий труд, результаты своего труда, труда других людей.</w:t>
            </w:r>
          </w:p>
          <w:p w:rsidR="00892C8B" w:rsidRPr="00892C8B" w:rsidRDefault="00892C8B" w:rsidP="00892C8B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892C8B" w:rsidRPr="00892C8B" w:rsidRDefault="00892C8B" w:rsidP="00892C8B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892C8B" w:rsidRPr="00892C8B" w:rsidRDefault="00892C8B" w:rsidP="00892C8B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892C8B" w:rsidRPr="00892C8B" w:rsidRDefault="00892C8B" w:rsidP="00892C8B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892C8B" w:rsidRPr="00892C8B" w:rsidTr="00424D81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8B" w:rsidRPr="00892C8B" w:rsidRDefault="00892C8B" w:rsidP="00892C8B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892C8B" w:rsidRPr="00892C8B" w:rsidTr="00424D81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8B" w:rsidRPr="00892C8B" w:rsidRDefault="00892C8B" w:rsidP="00892C8B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892C8B" w:rsidRPr="00892C8B" w:rsidRDefault="00892C8B" w:rsidP="00892C8B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892C8B" w:rsidRPr="00892C8B" w:rsidRDefault="00892C8B" w:rsidP="00892C8B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активное неприятие действий, приносящих вред природе.</w:t>
            </w:r>
          </w:p>
          <w:p w:rsidR="00892C8B" w:rsidRPr="00892C8B" w:rsidRDefault="00892C8B" w:rsidP="00892C8B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892C8B" w:rsidRPr="00892C8B" w:rsidRDefault="00892C8B" w:rsidP="00892C8B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892C8B" w:rsidRPr="00892C8B" w:rsidTr="00424D81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8B" w:rsidRPr="00892C8B" w:rsidRDefault="00892C8B" w:rsidP="00892C8B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892C8B" w:rsidRPr="00892C8B" w:rsidTr="00424D81">
        <w:trPr>
          <w:trHeight w:val="85"/>
        </w:trPr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8B" w:rsidRPr="00892C8B" w:rsidRDefault="00892C8B" w:rsidP="00892C8B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892C8B" w:rsidRPr="00892C8B" w:rsidRDefault="00892C8B" w:rsidP="00892C8B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892C8B" w:rsidRPr="00892C8B" w:rsidRDefault="00892C8B" w:rsidP="00892C8B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892C8B" w:rsidRPr="00892C8B" w:rsidRDefault="00892C8B" w:rsidP="00892C8B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393F02" w:rsidRPr="00892C8B" w:rsidRDefault="00393F02" w:rsidP="00892C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c8"/>
          <w:b/>
          <w:color w:val="000000"/>
        </w:rPr>
      </w:pPr>
    </w:p>
    <w:p w:rsidR="006A147C" w:rsidRPr="00424D81" w:rsidRDefault="00424D81" w:rsidP="00424D8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p w:rsidR="00424D81" w:rsidRPr="00424D81" w:rsidRDefault="00424D81" w:rsidP="00424D81">
      <w:pPr>
        <w:pStyle w:val="a3"/>
        <w:shd w:val="clear" w:color="auto" w:fill="FFFFFF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02"/>
        <w:gridCol w:w="4576"/>
        <w:gridCol w:w="2504"/>
        <w:gridCol w:w="2539"/>
      </w:tblGrid>
      <w:tr w:rsidR="00424D81" w:rsidTr="00424D81">
        <w:tc>
          <w:tcPr>
            <w:tcW w:w="392" w:type="dxa"/>
          </w:tcPr>
          <w:p w:rsidR="00424D81" w:rsidRPr="00424D81" w:rsidRDefault="00424D81" w:rsidP="00892C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4818" w:type="dxa"/>
          </w:tcPr>
          <w:p w:rsidR="00424D81" w:rsidRPr="00424D81" w:rsidRDefault="00424D81" w:rsidP="00892C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Разделы </w:t>
            </w:r>
          </w:p>
        </w:tc>
        <w:tc>
          <w:tcPr>
            <w:tcW w:w="2605" w:type="dxa"/>
          </w:tcPr>
          <w:p w:rsidR="00424D81" w:rsidRDefault="00424D81" w:rsidP="00892C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424D81" w:rsidRPr="00424D81" w:rsidRDefault="00424D81" w:rsidP="00892C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606" w:type="dxa"/>
          </w:tcPr>
          <w:p w:rsidR="00424D81" w:rsidRPr="00424D81" w:rsidRDefault="00424D81" w:rsidP="00892C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Лабораторные, практические работы</w:t>
            </w:r>
          </w:p>
        </w:tc>
      </w:tr>
      <w:tr w:rsidR="00424D81" w:rsidTr="00424D81">
        <w:tc>
          <w:tcPr>
            <w:tcW w:w="392" w:type="dxa"/>
          </w:tcPr>
          <w:p w:rsidR="00424D81" w:rsidRPr="00424D81" w:rsidRDefault="00424D81" w:rsidP="00892C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8" w:type="dxa"/>
          </w:tcPr>
          <w:p w:rsidR="00424D81" w:rsidRPr="00424D81" w:rsidRDefault="00424D81" w:rsidP="00892C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605" w:type="dxa"/>
          </w:tcPr>
          <w:p w:rsidR="00424D81" w:rsidRPr="00424D81" w:rsidRDefault="00424D81" w:rsidP="00892C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6" w:type="dxa"/>
          </w:tcPr>
          <w:p w:rsidR="00424D81" w:rsidRDefault="00424D81" w:rsidP="00892C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24D81" w:rsidRPr="00424D81" w:rsidTr="00424D81">
        <w:tc>
          <w:tcPr>
            <w:tcW w:w="392" w:type="dxa"/>
          </w:tcPr>
          <w:p w:rsidR="00424D81" w:rsidRPr="00424D81" w:rsidRDefault="00424D81" w:rsidP="00892C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8" w:type="dxa"/>
          </w:tcPr>
          <w:p w:rsidR="00424D81" w:rsidRPr="00424D81" w:rsidRDefault="00424D81" w:rsidP="00892C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закономерности наследственности и изменчивости</w:t>
            </w:r>
          </w:p>
        </w:tc>
        <w:tc>
          <w:tcPr>
            <w:tcW w:w="2605" w:type="dxa"/>
          </w:tcPr>
          <w:p w:rsidR="00424D81" w:rsidRPr="00424D81" w:rsidRDefault="00424D81" w:rsidP="00892C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6" w:type="dxa"/>
          </w:tcPr>
          <w:p w:rsidR="00424D81" w:rsidRPr="00424D81" w:rsidRDefault="00BF5319" w:rsidP="00892C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24D81" w:rsidTr="00424D81">
        <w:tc>
          <w:tcPr>
            <w:tcW w:w="392" w:type="dxa"/>
          </w:tcPr>
          <w:p w:rsidR="00424D81" w:rsidRPr="00424D81" w:rsidRDefault="00424D81" w:rsidP="00892C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8" w:type="dxa"/>
          </w:tcPr>
          <w:p w:rsidR="00424D81" w:rsidRPr="00424D81" w:rsidRDefault="00424D81" w:rsidP="00892C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Молекулярные основы наследственности</w:t>
            </w:r>
          </w:p>
        </w:tc>
        <w:tc>
          <w:tcPr>
            <w:tcW w:w="2605" w:type="dxa"/>
          </w:tcPr>
          <w:p w:rsidR="00424D81" w:rsidRPr="00424D81" w:rsidRDefault="00424D81" w:rsidP="00892C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6" w:type="dxa"/>
          </w:tcPr>
          <w:p w:rsidR="00424D81" w:rsidRPr="00BF5319" w:rsidRDefault="00BF5319" w:rsidP="00892C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4D81" w:rsidTr="00424D81">
        <w:tc>
          <w:tcPr>
            <w:tcW w:w="392" w:type="dxa"/>
          </w:tcPr>
          <w:p w:rsidR="00424D81" w:rsidRPr="00424D81" w:rsidRDefault="00424D81" w:rsidP="00892C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8" w:type="dxa"/>
          </w:tcPr>
          <w:p w:rsidR="00424D81" w:rsidRPr="00424D81" w:rsidRDefault="00424D81" w:rsidP="00892C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Генетика человека</w:t>
            </w:r>
          </w:p>
        </w:tc>
        <w:tc>
          <w:tcPr>
            <w:tcW w:w="2605" w:type="dxa"/>
          </w:tcPr>
          <w:p w:rsidR="00424D81" w:rsidRPr="00424D81" w:rsidRDefault="00424D81" w:rsidP="00892C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6" w:type="dxa"/>
          </w:tcPr>
          <w:p w:rsidR="00424D81" w:rsidRPr="00BF5319" w:rsidRDefault="00BF5319" w:rsidP="00892C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4D81" w:rsidTr="00424D81">
        <w:tc>
          <w:tcPr>
            <w:tcW w:w="392" w:type="dxa"/>
          </w:tcPr>
          <w:p w:rsidR="00424D81" w:rsidRPr="00424D81" w:rsidRDefault="00424D81" w:rsidP="00892C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8" w:type="dxa"/>
          </w:tcPr>
          <w:p w:rsidR="00424D81" w:rsidRPr="00424D81" w:rsidRDefault="00424D81" w:rsidP="00892C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Генетика популяций</w:t>
            </w:r>
          </w:p>
        </w:tc>
        <w:tc>
          <w:tcPr>
            <w:tcW w:w="2605" w:type="dxa"/>
          </w:tcPr>
          <w:p w:rsidR="00424D81" w:rsidRPr="00BF5319" w:rsidRDefault="00BF5319" w:rsidP="00892C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6" w:type="dxa"/>
          </w:tcPr>
          <w:p w:rsidR="00424D81" w:rsidRDefault="00424D81" w:rsidP="00892C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24D81" w:rsidRPr="00BF5319" w:rsidTr="00424D81">
        <w:tc>
          <w:tcPr>
            <w:tcW w:w="392" w:type="dxa"/>
          </w:tcPr>
          <w:p w:rsidR="00424D81" w:rsidRDefault="00BF5319" w:rsidP="00892C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8" w:type="dxa"/>
          </w:tcPr>
          <w:p w:rsidR="00424D81" w:rsidRDefault="00BF5319" w:rsidP="00892C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Генетические основы селекции и биотехнологии</w:t>
            </w:r>
          </w:p>
        </w:tc>
        <w:tc>
          <w:tcPr>
            <w:tcW w:w="2605" w:type="dxa"/>
          </w:tcPr>
          <w:p w:rsidR="00424D81" w:rsidRPr="00BF5319" w:rsidRDefault="00BF5319" w:rsidP="00892C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6" w:type="dxa"/>
          </w:tcPr>
          <w:p w:rsidR="00424D81" w:rsidRPr="00BF5319" w:rsidRDefault="00424D81" w:rsidP="00892C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F5319" w:rsidRPr="00BF5319" w:rsidTr="00424D81">
        <w:tc>
          <w:tcPr>
            <w:tcW w:w="392" w:type="dxa"/>
          </w:tcPr>
          <w:p w:rsidR="00BF5319" w:rsidRDefault="00BF5319" w:rsidP="00892C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8" w:type="dxa"/>
          </w:tcPr>
          <w:p w:rsidR="00BF5319" w:rsidRDefault="00BF5319" w:rsidP="00892C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часы</w:t>
            </w:r>
          </w:p>
        </w:tc>
        <w:tc>
          <w:tcPr>
            <w:tcW w:w="2605" w:type="dxa"/>
          </w:tcPr>
          <w:p w:rsidR="00BF5319" w:rsidRDefault="00BF5319" w:rsidP="00892C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6" w:type="dxa"/>
          </w:tcPr>
          <w:p w:rsidR="00BF5319" w:rsidRPr="00BF5319" w:rsidRDefault="00BF5319" w:rsidP="00892C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47C" w:rsidRPr="00BF5319" w:rsidRDefault="006A147C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286" w:rsidRPr="00892C8B" w:rsidRDefault="00892C8B" w:rsidP="008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VIII.</w:t>
      </w:r>
      <w:r w:rsidR="00424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-т</w:t>
      </w:r>
      <w:r w:rsidR="00FB52F4" w:rsidRPr="00892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ематический план</w:t>
      </w:r>
      <w:r w:rsidR="00424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ирование</w:t>
      </w:r>
    </w:p>
    <w:p w:rsidR="006A147C" w:rsidRDefault="006A147C" w:rsidP="006A147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6A147C" w:rsidSect="00536C20">
          <w:pgSz w:w="11906" w:h="16838"/>
          <w:pgMar w:top="709" w:right="850" w:bottom="709" w:left="851" w:header="708" w:footer="708" w:gutter="0"/>
          <w:cols w:space="708"/>
          <w:docGrid w:linePitch="360"/>
        </w:sectPr>
      </w:pPr>
      <w:bookmarkStart w:id="9" w:name="8936ff3dcb432f235a7c6f5cdea1db788dbf8a6f"/>
      <w:bookmarkStart w:id="10" w:name="0"/>
      <w:bookmarkEnd w:id="9"/>
      <w:bookmarkEnd w:id="10"/>
    </w:p>
    <w:tbl>
      <w:tblPr>
        <w:tblStyle w:val="ad"/>
        <w:tblW w:w="15636" w:type="dxa"/>
        <w:tblLook w:val="04A0" w:firstRow="1" w:lastRow="0" w:firstColumn="1" w:lastColumn="0" w:noHBand="0" w:noVBand="1"/>
      </w:tblPr>
      <w:tblGrid>
        <w:gridCol w:w="2790"/>
        <w:gridCol w:w="7"/>
        <w:gridCol w:w="4097"/>
        <w:gridCol w:w="3643"/>
        <w:gridCol w:w="1499"/>
        <w:gridCol w:w="1800"/>
        <w:gridCol w:w="1800"/>
      </w:tblGrid>
      <w:tr w:rsidR="006A147C" w:rsidRPr="006A147C" w:rsidTr="006A147C">
        <w:tc>
          <w:tcPr>
            <w:tcW w:w="2797" w:type="dxa"/>
            <w:gridSpan w:val="2"/>
            <w:vAlign w:val="center"/>
          </w:tcPr>
          <w:p w:rsidR="006A147C" w:rsidRPr="006A147C" w:rsidRDefault="006A147C" w:rsidP="006A14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Тематический 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блок, тема</w:t>
            </w:r>
          </w:p>
        </w:tc>
        <w:tc>
          <w:tcPr>
            <w:tcW w:w="4097" w:type="dxa"/>
            <w:vAlign w:val="center"/>
          </w:tcPr>
          <w:p w:rsidR="006A147C" w:rsidRPr="006A147C" w:rsidRDefault="006A147C" w:rsidP="006A14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3643" w:type="dxa"/>
            <w:vAlign w:val="center"/>
          </w:tcPr>
          <w:p w:rsidR="006A147C" w:rsidRPr="006A147C" w:rsidRDefault="006A147C" w:rsidP="006A14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1499" w:type="dxa"/>
          </w:tcPr>
          <w:p w:rsidR="006A147C" w:rsidRDefault="006A147C" w:rsidP="006A14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6A147C" w:rsidRPr="006A147C" w:rsidRDefault="006A147C" w:rsidP="006A14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00" w:type="dxa"/>
          </w:tcPr>
          <w:p w:rsidR="006A147C" w:rsidRPr="006A147C" w:rsidRDefault="006A147C" w:rsidP="006A14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</w:tcPr>
          <w:p w:rsidR="006A147C" w:rsidRPr="006A147C" w:rsidRDefault="006A147C" w:rsidP="006A14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424D81" w:rsidRPr="006A147C" w:rsidTr="00424D81">
        <w:trPr>
          <w:trHeight w:val="467"/>
        </w:trPr>
        <w:tc>
          <w:tcPr>
            <w:tcW w:w="2790" w:type="dxa"/>
            <w:vAlign w:val="center"/>
          </w:tcPr>
          <w:p w:rsidR="00424D81" w:rsidRDefault="00424D81" w:rsidP="006A14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24D81" w:rsidRPr="006A147C" w:rsidRDefault="00424D81" w:rsidP="00424D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(1 ч)</w:t>
            </w:r>
          </w:p>
        </w:tc>
        <w:tc>
          <w:tcPr>
            <w:tcW w:w="7747" w:type="dxa"/>
            <w:gridSpan w:val="3"/>
            <w:vAlign w:val="center"/>
          </w:tcPr>
          <w:p w:rsidR="00424D81" w:rsidRPr="006A147C" w:rsidRDefault="00424D81" w:rsidP="00424D8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24D81" w:rsidRPr="006A147C" w:rsidRDefault="00424D81" w:rsidP="00424D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24D81" w:rsidRPr="006A147C" w:rsidRDefault="00424D81" w:rsidP="006A14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424D81" w:rsidRPr="006A147C" w:rsidRDefault="00424D81" w:rsidP="006A14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424D81" w:rsidRPr="006A147C" w:rsidRDefault="00424D81" w:rsidP="006A14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47C" w:rsidRPr="006A147C" w:rsidTr="006A147C">
        <w:tc>
          <w:tcPr>
            <w:tcW w:w="2797" w:type="dxa"/>
            <w:gridSpan w:val="2"/>
          </w:tcPr>
          <w:p w:rsidR="006A147C" w:rsidRPr="006A147C" w:rsidRDefault="006A147C" w:rsidP="006A147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Генетика – наука о наследственности и изменчивости (1ч) </w:t>
            </w:r>
          </w:p>
          <w:p w:rsidR="006A147C" w:rsidRPr="006A147C" w:rsidRDefault="006A147C" w:rsidP="006A147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7" w:type="dxa"/>
          </w:tcPr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Предмет и задачи генетики. 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развития генетики. Вклад русских и зарубежных ученых в развитие генетики. Современный этап развития генетики, научные достижения и перспективы развития.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Наследственность и изменчивость как основные критерии живого. 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Основные генетические понятия: признак, ген, альтернативные признаки, доминантный и рецессивный признаки, аллельные гены, фенотип, генотип,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гомозигота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гетерозигота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хромосомы, геном.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Генетическая символика, используемая в схемах скрещиваний.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47C" w:rsidRPr="006A147C" w:rsidRDefault="006A147C" w:rsidP="006A1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6A147C" w:rsidRPr="006A147C" w:rsidRDefault="006A147C" w:rsidP="006A147C">
            <w:pPr>
              <w:numPr>
                <w:ilvl w:val="0"/>
                <w:numId w:val="25"/>
              </w:numPr>
              <w:ind w:left="31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</w:t>
            </w:r>
            <w:r w:rsidRPr="006A1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  <w:r w:rsidRPr="006A1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генетики как науки, вклад ученых-биологов в становление представлений о наследственности и изменчивости организмов.</w:t>
            </w:r>
          </w:p>
          <w:p w:rsidR="006A147C" w:rsidRPr="006A147C" w:rsidRDefault="006A147C" w:rsidP="006A147C">
            <w:pPr>
              <w:numPr>
                <w:ilvl w:val="0"/>
                <w:numId w:val="25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Раскрывать</w:t>
            </w:r>
            <w:r w:rsidRPr="006A14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содержание основных понятий темы: ген, геном, генотип, фенотип, хромосомы, аллельные гены,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гомозигота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гетерозигота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A147C" w:rsidRPr="006A147C" w:rsidRDefault="006A147C" w:rsidP="006A147C">
            <w:pPr>
              <w:numPr>
                <w:ilvl w:val="0"/>
                <w:numId w:val="25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использовать генетическую терминологию и символику для записи схем скрещивания.</w:t>
            </w:r>
          </w:p>
        </w:tc>
        <w:tc>
          <w:tcPr>
            <w:tcW w:w="1499" w:type="dxa"/>
          </w:tcPr>
          <w:p w:rsidR="006A147C" w:rsidRPr="006A147C" w:rsidRDefault="006A147C" w:rsidP="006A147C">
            <w:pPr>
              <w:numPr>
                <w:ilvl w:val="0"/>
                <w:numId w:val="25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25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25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47C" w:rsidRPr="006A147C" w:rsidTr="006A147C">
        <w:trPr>
          <w:trHeight w:val="441"/>
        </w:trPr>
        <w:tc>
          <w:tcPr>
            <w:tcW w:w="10537" w:type="dxa"/>
            <w:gridSpan w:val="4"/>
            <w:vAlign w:val="center"/>
          </w:tcPr>
          <w:p w:rsidR="006A147C" w:rsidRPr="006A147C" w:rsidRDefault="006A147C" w:rsidP="006A1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 Основные закономерности наследственности и изменчивости (5 ч)</w:t>
            </w:r>
          </w:p>
        </w:tc>
        <w:tc>
          <w:tcPr>
            <w:tcW w:w="1499" w:type="dxa"/>
          </w:tcPr>
          <w:p w:rsidR="006A147C" w:rsidRPr="006A147C" w:rsidRDefault="006A147C" w:rsidP="006A14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6A147C" w:rsidRPr="006A147C" w:rsidRDefault="006A147C" w:rsidP="006A14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47C" w:rsidRPr="006A147C" w:rsidTr="006A147C">
        <w:trPr>
          <w:trHeight w:val="5093"/>
        </w:trPr>
        <w:tc>
          <w:tcPr>
            <w:tcW w:w="2797" w:type="dxa"/>
            <w:gridSpan w:val="2"/>
          </w:tcPr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Закономерности наследования, открытые Г. Менделем (1 ч)</w:t>
            </w:r>
          </w:p>
        </w:tc>
        <w:tc>
          <w:tcPr>
            <w:tcW w:w="4097" w:type="dxa"/>
          </w:tcPr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Моногибридное скрещивание. Цитологические основы законов наследственности Г. Менделя.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единообразия первого поколения. Правило доминирования. 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расщепления признаков. Промежуточный характер наследования признаков.  Расщепление признаков при неполном доминировании. 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Анализирующее скрещивание. Использование анализирующего скрещивания для определения генотипа особи. 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скрещивание. Закон независимого наследования признаков.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«Решение генетических задач на моногибридное и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скрещивание».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6A147C" w:rsidRPr="006A147C" w:rsidRDefault="006A147C" w:rsidP="006A147C">
            <w:pPr>
              <w:numPr>
                <w:ilvl w:val="0"/>
                <w:numId w:val="26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особенности моногибридного и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дигибридного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скрещивания.</w:t>
            </w:r>
          </w:p>
          <w:p w:rsidR="006A147C" w:rsidRPr="006A147C" w:rsidRDefault="006A147C" w:rsidP="006A147C">
            <w:pPr>
              <w:numPr>
                <w:ilvl w:val="0"/>
                <w:numId w:val="26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законы Г. Менделя и знать их значение для развития генетики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numPr>
                <w:ilvl w:val="0"/>
                <w:numId w:val="26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Раскрывать</w:t>
            </w:r>
            <w:r w:rsidRPr="006A14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основных понятий темы: гибридологический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доминантный и рецессивный признаки, чистые линии, моногибридное и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дигибридное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скрещивание.</w:t>
            </w:r>
          </w:p>
          <w:p w:rsidR="006A147C" w:rsidRPr="006A147C" w:rsidRDefault="006A147C" w:rsidP="006A147C">
            <w:pPr>
              <w:numPr>
                <w:ilvl w:val="0"/>
                <w:numId w:val="26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использовать генетическую терминологию и символику для записи схем скрещивания.</w:t>
            </w:r>
          </w:p>
          <w:p w:rsidR="006A147C" w:rsidRPr="006A147C" w:rsidRDefault="006A147C" w:rsidP="006A147C">
            <w:pPr>
              <w:numPr>
                <w:ilvl w:val="0"/>
                <w:numId w:val="26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генетические задачи разного уровня сложности на моногибридное и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скрещивание.</w:t>
            </w:r>
          </w:p>
        </w:tc>
        <w:tc>
          <w:tcPr>
            <w:tcW w:w="1499" w:type="dxa"/>
          </w:tcPr>
          <w:p w:rsidR="006A147C" w:rsidRPr="006A147C" w:rsidRDefault="006A147C" w:rsidP="006A147C">
            <w:pPr>
              <w:numPr>
                <w:ilvl w:val="0"/>
                <w:numId w:val="26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26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26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47C" w:rsidRPr="006A147C" w:rsidTr="006A147C">
        <w:trPr>
          <w:trHeight w:val="1690"/>
        </w:trPr>
        <w:tc>
          <w:tcPr>
            <w:tcW w:w="2797" w:type="dxa"/>
            <w:gridSpan w:val="2"/>
          </w:tcPr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Взаимодействие 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генов (1 ч)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Множественный аллелизм. Летальные аллели. Экспрессивность, пенетрантность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аллеля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Плейотропия. 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аллелей: полное доминирование, неполное доминирование,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кодоминирование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Наследование групп крови и резус-фактора.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Болезни генетической несовместимости матери и плода.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взаимодействия неаллельных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генов: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комплементарность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эпистаз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полимерия. 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«Решение генетических задач на взаимодействие аллельных и неаллельных генов».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6A147C" w:rsidRPr="006A147C" w:rsidRDefault="006A147C" w:rsidP="006A147C">
            <w:pPr>
              <w:numPr>
                <w:ilvl w:val="0"/>
                <w:numId w:val="27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Характеризовать особенности взаимодействия генов при</w:t>
            </w:r>
            <w:r w:rsidRPr="006A1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скрещивании. </w:t>
            </w:r>
          </w:p>
          <w:p w:rsidR="006A147C" w:rsidRPr="006A147C" w:rsidRDefault="006A147C" w:rsidP="006A147C">
            <w:pPr>
              <w:numPr>
                <w:ilvl w:val="0"/>
                <w:numId w:val="26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Раскрывать</w:t>
            </w:r>
            <w:r w:rsidRPr="006A14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содержание основных понятий темы: полное доминирование, неполное доминирование,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кодоминирование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множественный аллелизм,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комплементарность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эпистаз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полимерия и др.</w:t>
            </w:r>
          </w:p>
          <w:p w:rsidR="006A147C" w:rsidRPr="006A147C" w:rsidRDefault="006A147C" w:rsidP="006A147C">
            <w:pPr>
              <w:numPr>
                <w:ilvl w:val="0"/>
                <w:numId w:val="26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Уметь использовать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генетическую терминологию и символику для записи схем скрещивания.</w:t>
            </w:r>
          </w:p>
          <w:p w:rsidR="006A147C" w:rsidRPr="006A147C" w:rsidRDefault="006A147C" w:rsidP="006A147C">
            <w:pPr>
              <w:numPr>
                <w:ilvl w:val="0"/>
                <w:numId w:val="26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Решать генетические задачи разного уровня сложности на взаимодействие аллельных и неаллельных генов.</w:t>
            </w:r>
          </w:p>
        </w:tc>
        <w:tc>
          <w:tcPr>
            <w:tcW w:w="1499" w:type="dxa"/>
          </w:tcPr>
          <w:p w:rsidR="006A147C" w:rsidRPr="006A147C" w:rsidRDefault="006A147C" w:rsidP="006A147C">
            <w:pPr>
              <w:numPr>
                <w:ilvl w:val="0"/>
                <w:numId w:val="27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27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27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47C" w:rsidRPr="006A147C" w:rsidTr="006A147C">
        <w:trPr>
          <w:trHeight w:val="6363"/>
        </w:trPr>
        <w:tc>
          <w:tcPr>
            <w:tcW w:w="2797" w:type="dxa"/>
            <w:gridSpan w:val="2"/>
          </w:tcPr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4. Хромосомная теория наследственности. Сцепление генов (1 ч)</w:t>
            </w:r>
          </w:p>
        </w:tc>
        <w:tc>
          <w:tcPr>
            <w:tcW w:w="4097" w:type="dxa"/>
          </w:tcPr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работ Т. Моргана и его учеников в изучении сцепленного наследования признаков. 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положения хромосомной теории наследственности. 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наследования при сцеплении. Понятие группы сцепления. Кроссинговер.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 Полное и неполное сцепление. 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Цитологические и генетические доказательства кроссинговера. Линейное расположение генов в хромосомах. Построение генетических карт. Сравнение генетических и цитологических карт. 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«Решение генетических задач на сцепленное наследование».</w:t>
            </w:r>
          </w:p>
        </w:tc>
        <w:tc>
          <w:tcPr>
            <w:tcW w:w="3643" w:type="dxa"/>
          </w:tcPr>
          <w:p w:rsidR="006A147C" w:rsidRPr="006A147C" w:rsidRDefault="006A147C" w:rsidP="006A147C">
            <w:pPr>
              <w:numPr>
                <w:ilvl w:val="0"/>
                <w:numId w:val="28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основную сущность</w:t>
            </w:r>
            <w:r w:rsidRPr="006A1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теории Т. Моргана и объяснять в чем состоит его значение для развития генетики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numPr>
                <w:ilvl w:val="0"/>
                <w:numId w:val="28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Характеризовать основные положения хромосомной теории наследственности.</w:t>
            </w:r>
          </w:p>
          <w:p w:rsidR="006A147C" w:rsidRPr="006A147C" w:rsidRDefault="006A147C" w:rsidP="006A147C">
            <w:pPr>
              <w:numPr>
                <w:ilvl w:val="0"/>
                <w:numId w:val="28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Pr="006A14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основных понятий темы: хромосомная теория наследственности, группа сцепления, кроссинговер, полное и неполное сцепление генов,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морганида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др.  </w:t>
            </w:r>
          </w:p>
          <w:p w:rsidR="006A147C" w:rsidRPr="006A147C" w:rsidRDefault="006A147C" w:rsidP="006A147C">
            <w:pPr>
              <w:numPr>
                <w:ilvl w:val="0"/>
                <w:numId w:val="26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использовать генетическую терминологию и символику для записи схем скрещивания.</w:t>
            </w:r>
          </w:p>
          <w:p w:rsidR="006A147C" w:rsidRPr="006A147C" w:rsidRDefault="006A147C" w:rsidP="006A147C">
            <w:pPr>
              <w:numPr>
                <w:ilvl w:val="0"/>
                <w:numId w:val="26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Решать генетические задачи разного уровня сложности на сцепленное наследование.</w:t>
            </w:r>
          </w:p>
        </w:tc>
        <w:tc>
          <w:tcPr>
            <w:tcW w:w="1499" w:type="dxa"/>
          </w:tcPr>
          <w:p w:rsidR="006A147C" w:rsidRPr="006A147C" w:rsidRDefault="005A0DD1" w:rsidP="006A147C">
            <w:pPr>
              <w:numPr>
                <w:ilvl w:val="0"/>
                <w:numId w:val="28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28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28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47C" w:rsidRPr="006A147C" w:rsidTr="006A147C">
        <w:trPr>
          <w:trHeight w:val="5021"/>
        </w:trPr>
        <w:tc>
          <w:tcPr>
            <w:tcW w:w="2797" w:type="dxa"/>
            <w:gridSpan w:val="2"/>
          </w:tcPr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 Генетика пола. Наследование, сцепленное с полом (1 ч)</w:t>
            </w:r>
          </w:p>
        </w:tc>
        <w:tc>
          <w:tcPr>
            <w:tcW w:w="4097" w:type="dxa"/>
          </w:tcPr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Различные системы определения пола у разных организмов.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Хромосомный механизм определения пола.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Половые хромосомы человека. 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Балансовая теория определения пола. Половой хроматин. Тельце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Барра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Аутосомное наследование и наследование, сцепленное с полом.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Признаки, сцепленные с половыми хромосомами.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Признаки, ограниченные полом и зависимые от пола.</w:t>
            </w:r>
          </w:p>
          <w:p w:rsidR="006A147C" w:rsidRPr="006A147C" w:rsidRDefault="006A147C" w:rsidP="006A147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A147C" w:rsidRPr="006A147C" w:rsidRDefault="006A147C" w:rsidP="006A1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«Решение генетических задач на наследование, сцепленное с полом».</w:t>
            </w:r>
          </w:p>
        </w:tc>
        <w:tc>
          <w:tcPr>
            <w:tcW w:w="3643" w:type="dxa"/>
          </w:tcPr>
          <w:p w:rsidR="006A147C" w:rsidRPr="006A147C" w:rsidRDefault="006A147C" w:rsidP="006A147C">
            <w:pPr>
              <w:numPr>
                <w:ilvl w:val="0"/>
                <w:numId w:val="29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закономерности наследования признаков, сцепленных с полом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numPr>
                <w:ilvl w:val="0"/>
                <w:numId w:val="29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Pr="006A14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основных понятий темы: половые хромосомы, половой хроматин, тельце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Барра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аутосомное наследование, наследование, сцепленное с полом и др. </w:t>
            </w:r>
          </w:p>
          <w:p w:rsidR="006A147C" w:rsidRPr="006A147C" w:rsidRDefault="006A147C" w:rsidP="006A147C">
            <w:pPr>
              <w:numPr>
                <w:ilvl w:val="0"/>
                <w:numId w:val="26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использовать генетическую терминологию и символику для записи схем скрещивания.</w:t>
            </w:r>
          </w:p>
          <w:p w:rsidR="006A147C" w:rsidRPr="006A147C" w:rsidRDefault="006A147C" w:rsidP="006A147C">
            <w:pPr>
              <w:numPr>
                <w:ilvl w:val="0"/>
                <w:numId w:val="26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Решать генетические задачи разного уровня сложности на наследование, сцепленное с полом.</w:t>
            </w:r>
          </w:p>
        </w:tc>
        <w:tc>
          <w:tcPr>
            <w:tcW w:w="1499" w:type="dxa"/>
          </w:tcPr>
          <w:p w:rsidR="006A147C" w:rsidRPr="006A147C" w:rsidRDefault="005A0DD1" w:rsidP="006A147C">
            <w:pPr>
              <w:numPr>
                <w:ilvl w:val="0"/>
                <w:numId w:val="29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29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29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47C" w:rsidRPr="006A147C" w:rsidTr="006A147C">
        <w:trPr>
          <w:trHeight w:val="3399"/>
        </w:trPr>
        <w:tc>
          <w:tcPr>
            <w:tcW w:w="2797" w:type="dxa"/>
            <w:gridSpan w:val="2"/>
          </w:tcPr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 Генетическая изменчивость. Виды изменчивости (1 ч) </w:t>
            </w:r>
          </w:p>
        </w:tc>
        <w:tc>
          <w:tcPr>
            <w:tcW w:w="4097" w:type="dxa"/>
          </w:tcPr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Изменчивость. Виды изменчивости.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Количественные и качественные признаки. Характер изменчивости признаков. Вариационный ряд и вариационная кривая. Норма реакции. Ненаследственная изменчивость. 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Наследственная изменчивость. Комбинативная изменчивость.  Мутационная изменчивость. Мутации. Классификация мутаций: прямые и обратные мутации, вредные и полезные, ядерные и цитоплазматические, половые и соматические. Генные, геномные и хромосомные мутации. Полиплоидия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 анеуплоидия. 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Мутагены: физические, химические, биологические.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Тератогены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643" w:type="dxa"/>
          </w:tcPr>
          <w:p w:rsidR="006A147C" w:rsidRPr="006A147C" w:rsidRDefault="006A147C" w:rsidP="006A147C">
            <w:pPr>
              <w:numPr>
                <w:ilvl w:val="0"/>
                <w:numId w:val="30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Характеризовать особенности генотипа и фенотипа, качественные и количественные признаки организмов, ненаследственной и наследственной изменчивости, мутаций.</w:t>
            </w:r>
          </w:p>
          <w:p w:rsidR="006A147C" w:rsidRPr="006A147C" w:rsidRDefault="006A147C" w:rsidP="006A147C">
            <w:pPr>
              <w:numPr>
                <w:ilvl w:val="0"/>
                <w:numId w:val="30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вариационный ряд и строить вариационную кривую количественных признаков организмов.</w:t>
            </w:r>
          </w:p>
          <w:p w:rsidR="006A147C" w:rsidRPr="006A147C" w:rsidRDefault="006A147C" w:rsidP="006A147C">
            <w:pPr>
              <w:numPr>
                <w:ilvl w:val="0"/>
                <w:numId w:val="30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Pr="006A14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основных понятий темы: наследственная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изменчивость,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модификационная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изменчивость, норма реакции, комбинативная изменчивость, мутационная изменчивость,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тератогены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др. </w:t>
            </w:r>
          </w:p>
          <w:p w:rsidR="006A147C" w:rsidRPr="006A147C" w:rsidRDefault="006A147C" w:rsidP="006A147C">
            <w:pPr>
              <w:numPr>
                <w:ilvl w:val="0"/>
                <w:numId w:val="30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различия между наследственной и ненаследственной изменчивостью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numPr>
                <w:ilvl w:val="0"/>
                <w:numId w:val="30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Сравнивать: генотип и фенотип;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модификационную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(фенотипическую) и генотипическую изменчиво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ть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 генные, хромосомные и генные мутации; ядерные и цитоплазматические мутации; спонтанные и индуцированные мутации.</w:t>
            </w:r>
          </w:p>
          <w:p w:rsidR="006A147C" w:rsidRPr="006A147C" w:rsidRDefault="006A147C" w:rsidP="006A147C">
            <w:pPr>
              <w:numPr>
                <w:ilvl w:val="0"/>
                <w:numId w:val="30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Характеризовать: основные положения мутационной теории; роль факторов-мутагенов в формировании новых признаков у организмов.</w:t>
            </w:r>
          </w:p>
          <w:p w:rsidR="006A147C" w:rsidRPr="006A147C" w:rsidRDefault="006A147C" w:rsidP="006A147C">
            <w:pPr>
              <w:numPr>
                <w:ilvl w:val="0"/>
                <w:numId w:val="30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Называть причины мутации, выявлять источники мутагенных факторов в окружающей среде (косвенно).</w:t>
            </w:r>
          </w:p>
        </w:tc>
        <w:tc>
          <w:tcPr>
            <w:tcW w:w="1499" w:type="dxa"/>
          </w:tcPr>
          <w:p w:rsidR="006A147C" w:rsidRPr="006A147C" w:rsidRDefault="005A0DD1" w:rsidP="006A147C">
            <w:pPr>
              <w:numPr>
                <w:ilvl w:val="0"/>
                <w:numId w:val="30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30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30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47C" w:rsidRPr="006A147C" w:rsidTr="006A147C">
        <w:trPr>
          <w:trHeight w:val="593"/>
        </w:trPr>
        <w:tc>
          <w:tcPr>
            <w:tcW w:w="10537" w:type="dxa"/>
            <w:gridSpan w:val="4"/>
            <w:vAlign w:val="center"/>
          </w:tcPr>
          <w:p w:rsidR="006A147C" w:rsidRPr="006A147C" w:rsidRDefault="006A147C" w:rsidP="006A14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 Молекулярные основы наследственности (9 ч)</w:t>
            </w:r>
          </w:p>
        </w:tc>
        <w:tc>
          <w:tcPr>
            <w:tcW w:w="1499" w:type="dxa"/>
          </w:tcPr>
          <w:p w:rsidR="006A147C" w:rsidRPr="006A147C" w:rsidRDefault="006A147C" w:rsidP="006A14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47C" w:rsidRPr="006A147C" w:rsidTr="006A147C">
        <w:trPr>
          <w:trHeight w:val="5376"/>
        </w:trPr>
        <w:tc>
          <w:tcPr>
            <w:tcW w:w="2797" w:type="dxa"/>
            <w:gridSpan w:val="2"/>
          </w:tcPr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 Хромосомы – носители наследственной информации (1 ч)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7" w:type="dxa"/>
          </w:tcPr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Видовая специфичность числа и формы хромосом. Понятие о кариотипе. Морфологические типы хромосом. Политенные хромосомы.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Денверская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классификация хромосом человека.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Кариотипирование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Методы окрашивания хромосом.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Эухроматин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гетерохроматин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Лабораторная работа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«Изучение политенных хромосом в клетках слюнных желез личинки комара».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6A147C" w:rsidRPr="006A147C" w:rsidRDefault="006A147C" w:rsidP="006A147C">
            <w:pPr>
              <w:numPr>
                <w:ilvl w:val="0"/>
                <w:numId w:val="3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хромосомы как носители наследственной информации.</w:t>
            </w:r>
            <w:r w:rsidRPr="006A1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147C" w:rsidRPr="006A147C" w:rsidRDefault="006A147C" w:rsidP="006A147C">
            <w:pPr>
              <w:numPr>
                <w:ilvl w:val="0"/>
                <w:numId w:val="3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Pr="006A14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основных понятий темы: кариотип, метацентрические хромосомы,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субметацентрические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хромосомы,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акроцентрические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хромосомы, политенные хромосомы,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эухроматин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гетерохроматин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др.  </w:t>
            </w:r>
          </w:p>
          <w:p w:rsidR="006A147C" w:rsidRPr="006A147C" w:rsidRDefault="006A147C" w:rsidP="006A147C">
            <w:pPr>
              <w:numPr>
                <w:ilvl w:val="0"/>
                <w:numId w:val="3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Иллюстрировать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между геном, хромосомой и молекулой ДНК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numPr>
                <w:ilvl w:val="0"/>
                <w:numId w:val="3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план выполнения практической работы, в котором должны быть перечислены следующие действия: приготовление препарата слюнных желез личинки комара, изучение препарата под микроскопом, подсчёт числа хромосом, и зарисовка их при малом и большом увеличении.</w:t>
            </w:r>
          </w:p>
        </w:tc>
        <w:tc>
          <w:tcPr>
            <w:tcW w:w="1499" w:type="dxa"/>
          </w:tcPr>
          <w:p w:rsidR="006A147C" w:rsidRPr="006A147C" w:rsidRDefault="005A0DD1" w:rsidP="006A147C">
            <w:pPr>
              <w:numPr>
                <w:ilvl w:val="0"/>
                <w:numId w:val="3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3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3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47C" w:rsidRPr="006A147C" w:rsidTr="006A147C">
        <w:trPr>
          <w:trHeight w:val="5376"/>
        </w:trPr>
        <w:tc>
          <w:tcPr>
            <w:tcW w:w="2797" w:type="dxa"/>
            <w:gridSpan w:val="2"/>
          </w:tcPr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8. Структурно- функциональная организация генетического материала (1 ч)</w:t>
            </w:r>
          </w:p>
        </w:tc>
        <w:tc>
          <w:tcPr>
            <w:tcW w:w="4097" w:type="dxa"/>
          </w:tcPr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Доказательства роли нуклеиновых кислот в передаче наследственной информации.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Нуклеиновые кислоты, как биологические полимеры. Строение нуклеотида.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молекулы ДНК. Модель Дж. Уотсона и Ф. Крика. Принцип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комплементарности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Правило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Чаргаффа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Функция ДНК. Локализация ДНК в клетке. Связь ДНК и хромосом. 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Процесс репликации. Этапы, полуконсервативный механизм, строение репликационной вилки.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Теломеры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особенности репликации. 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 ДНК и её репарация. Роль репликации и репарации в генетической изменчивости организмов.</w:t>
            </w:r>
          </w:p>
        </w:tc>
        <w:tc>
          <w:tcPr>
            <w:tcW w:w="3643" w:type="dxa"/>
          </w:tcPr>
          <w:p w:rsidR="006A147C" w:rsidRPr="006A147C" w:rsidRDefault="006A147C" w:rsidP="006A147C">
            <w:pPr>
              <w:numPr>
                <w:ilvl w:val="0"/>
                <w:numId w:val="31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Объяснять роль нуклеиновых кислот в передаче наследственной информации.</w:t>
            </w:r>
          </w:p>
          <w:p w:rsidR="006A147C" w:rsidRPr="006A147C" w:rsidRDefault="006A147C" w:rsidP="006A147C">
            <w:pPr>
              <w:numPr>
                <w:ilvl w:val="0"/>
                <w:numId w:val="31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содержание</w:t>
            </w:r>
            <w:r w:rsidRPr="006A1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научных</w:t>
            </w:r>
            <w:r w:rsidRPr="006A1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открытий Дж. Уотсона, Ф. Крика о структуре молекулы ДНК и уметь объяснять в чем состоит их значение для развития генетики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numPr>
                <w:ilvl w:val="0"/>
                <w:numId w:val="31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Pr="006A14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основных понятий темы: нуклеотид, принцип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комплементарности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репликация,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теломеры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репарация и др. </w:t>
            </w:r>
          </w:p>
          <w:p w:rsidR="006A147C" w:rsidRPr="006A147C" w:rsidRDefault="006A147C" w:rsidP="006A147C">
            <w:pPr>
              <w:numPr>
                <w:ilvl w:val="0"/>
                <w:numId w:val="31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Понимать и уметь объяснять процессы, происходящие при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копировании наследственной информации в клетке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6A147C" w:rsidRPr="006A147C" w:rsidRDefault="005A0DD1" w:rsidP="006A147C">
            <w:pPr>
              <w:numPr>
                <w:ilvl w:val="0"/>
                <w:numId w:val="31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31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31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147C" w:rsidRPr="006A147C" w:rsidTr="006A147C">
        <w:trPr>
          <w:trHeight w:val="9345"/>
        </w:trPr>
        <w:tc>
          <w:tcPr>
            <w:tcW w:w="2797" w:type="dxa"/>
            <w:gridSpan w:val="2"/>
          </w:tcPr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9. Реализация наследственной информации в клетке. Процессы транскрипции и трансляции (2 ч) </w:t>
            </w:r>
          </w:p>
        </w:tc>
        <w:tc>
          <w:tcPr>
            <w:tcW w:w="4097" w:type="dxa"/>
          </w:tcPr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Рекомбинация ДНК – механизм кроссинговера.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наследственной информации в клетке. Процессы транскрипции и трансляции.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Строение РНК. Виды РНК, особенности строения и функции. Отличия РНК от ДНК.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 с точки зрения молекулярной генетики.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Информационные взаимоотношения между ДНК, РНК и белками.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Основная догма молекулярной биологии. Понятие экспрессии генов. Процессы транскрипции и трансляции, основные участники. Этапы трансляции. Генетический код и его свойства.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работа.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«Реализация наследственной информации в клетке. Решение задач».</w:t>
            </w:r>
          </w:p>
        </w:tc>
        <w:tc>
          <w:tcPr>
            <w:tcW w:w="3643" w:type="dxa"/>
          </w:tcPr>
          <w:p w:rsidR="006A147C" w:rsidRPr="006A147C" w:rsidRDefault="006A147C" w:rsidP="006A147C">
            <w:pPr>
              <w:numPr>
                <w:ilvl w:val="0"/>
                <w:numId w:val="31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особенности</w:t>
            </w:r>
            <w:r w:rsidRPr="006A1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строения и функции РНК, гена с точки зрения молекулярной генетики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numPr>
                <w:ilvl w:val="0"/>
                <w:numId w:val="31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Сравнивать ДНК и РНК, находить сходства и отличия.</w:t>
            </w:r>
          </w:p>
          <w:p w:rsidR="006A147C" w:rsidRPr="006A147C" w:rsidRDefault="006A147C" w:rsidP="006A147C">
            <w:pPr>
              <w:numPr>
                <w:ilvl w:val="0"/>
                <w:numId w:val="31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Pr="006A14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основных понятий темы: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мРНК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тРНК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рРНК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малые РНК, ген, экспрессия гена, транскрипция, трансляция и др. </w:t>
            </w:r>
          </w:p>
          <w:p w:rsidR="006A147C" w:rsidRPr="006A147C" w:rsidRDefault="006A147C" w:rsidP="006A147C">
            <w:pPr>
              <w:numPr>
                <w:ilvl w:val="0"/>
                <w:numId w:val="31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Перечислять основные особенности транскрипции и трансляции.</w:t>
            </w:r>
          </w:p>
          <w:p w:rsidR="006A147C" w:rsidRPr="006A147C" w:rsidRDefault="006A147C" w:rsidP="006A147C">
            <w:pPr>
              <w:numPr>
                <w:ilvl w:val="0"/>
                <w:numId w:val="31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Выявлять признаки сходства и различия реакций транскрипции и трансляции.</w:t>
            </w:r>
          </w:p>
          <w:p w:rsidR="006A147C" w:rsidRPr="006A147C" w:rsidRDefault="006A147C" w:rsidP="006A147C">
            <w:pPr>
              <w:numPr>
                <w:ilvl w:val="0"/>
                <w:numId w:val="31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Объяснять процессы, происходящие при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наследственной информации в клетке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numPr>
                <w:ilvl w:val="0"/>
                <w:numId w:val="31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Схематически изображать матричные реакции транскрипции и трансляции.</w:t>
            </w:r>
          </w:p>
          <w:p w:rsidR="006A147C" w:rsidRPr="006A147C" w:rsidRDefault="006A147C" w:rsidP="006A147C">
            <w:pPr>
              <w:numPr>
                <w:ilvl w:val="0"/>
                <w:numId w:val="31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Решать генетические задачи разного уровня сложности на сцепленное на реализацию наследственной информации в клетке.</w:t>
            </w:r>
          </w:p>
        </w:tc>
        <w:tc>
          <w:tcPr>
            <w:tcW w:w="1499" w:type="dxa"/>
          </w:tcPr>
          <w:p w:rsidR="006A147C" w:rsidRPr="006A147C" w:rsidRDefault="005A0DD1" w:rsidP="006A147C">
            <w:pPr>
              <w:numPr>
                <w:ilvl w:val="0"/>
                <w:numId w:val="31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31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31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147C" w:rsidRPr="006A147C" w:rsidTr="006A147C">
        <w:trPr>
          <w:trHeight w:val="3721"/>
        </w:trPr>
        <w:tc>
          <w:tcPr>
            <w:tcW w:w="2797" w:type="dxa"/>
            <w:gridSpan w:val="2"/>
          </w:tcPr>
          <w:p w:rsidR="006A147C" w:rsidRPr="006A147C" w:rsidRDefault="006A147C" w:rsidP="006A147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bookmarkStart w:id="11" w:name="_Toc71583825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 Структурная организация генов и геномов прокариот (1 ч)</w:t>
            </w:r>
            <w:bookmarkEnd w:id="11"/>
          </w:p>
        </w:tc>
        <w:tc>
          <w:tcPr>
            <w:tcW w:w="4097" w:type="dxa"/>
          </w:tcPr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Структурная организация генов и геномов прокариот. Особенности геномов бактерий. Строение генов прокариот. Организация генов в опероны,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лактозный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оперон. Регуляция работы генов. 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Плазмиды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бактерий. Особенности строения и функционирования.</w:t>
            </w:r>
          </w:p>
        </w:tc>
        <w:tc>
          <w:tcPr>
            <w:tcW w:w="3643" w:type="dxa"/>
          </w:tcPr>
          <w:p w:rsidR="006A147C" w:rsidRPr="006A147C" w:rsidRDefault="006A147C" w:rsidP="006A147C">
            <w:pPr>
              <w:numPr>
                <w:ilvl w:val="0"/>
                <w:numId w:val="33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</w:t>
            </w:r>
            <w:r w:rsidRPr="006A1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структурной организации генов и геномов прокариот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numPr>
                <w:ilvl w:val="0"/>
                <w:numId w:val="32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Pr="006A14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основных понятий темы: прокариоты, геном, оперон, промотор, оператор, репрессор,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плазмида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др. </w:t>
            </w:r>
          </w:p>
          <w:p w:rsidR="006A147C" w:rsidRPr="006A147C" w:rsidRDefault="006A147C" w:rsidP="006A147C">
            <w:pPr>
              <w:numPr>
                <w:ilvl w:val="0"/>
                <w:numId w:val="32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Понимать и объяснять процессы, лежащие в основе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 геномов прокариот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6A147C" w:rsidRPr="006A147C" w:rsidRDefault="005A0DD1" w:rsidP="006A147C">
            <w:pPr>
              <w:numPr>
                <w:ilvl w:val="0"/>
                <w:numId w:val="33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33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33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47C" w:rsidRPr="006A147C" w:rsidTr="006A147C">
        <w:tc>
          <w:tcPr>
            <w:tcW w:w="2797" w:type="dxa"/>
            <w:gridSpan w:val="2"/>
          </w:tcPr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11. Структурная организация генов и геномов эукариот (2 ч)</w:t>
            </w:r>
          </w:p>
        </w:tc>
        <w:tc>
          <w:tcPr>
            <w:tcW w:w="4097" w:type="dxa"/>
          </w:tcPr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Структурная организация генов и геномов эукариот. Особенности геномов эукариот. Размер генома и парадокс величины С.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Экзон-интронная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генов. Семейства генов.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Псевдогены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Мобильные генетические элементы. Горизонтальный перенос генов. Эффект положения гена. Регуляторные элементы генома. 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Процессинг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мРНК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у эукариот</w:t>
            </w:r>
            <w:proofErr w:type="gram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Сплайсинг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альтернативный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сплайсинг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6A147C" w:rsidRPr="006A147C" w:rsidRDefault="006A147C" w:rsidP="006A147C">
            <w:pPr>
              <w:numPr>
                <w:ilvl w:val="0"/>
                <w:numId w:val="34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Перечислять особенности геномов </w:t>
            </w:r>
            <w:proofErr w:type="gram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у эукариот</w:t>
            </w:r>
            <w:proofErr w:type="gram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:rsidR="006A147C" w:rsidRPr="006A147C" w:rsidRDefault="006A147C" w:rsidP="006A147C">
            <w:pPr>
              <w:numPr>
                <w:ilvl w:val="0"/>
                <w:numId w:val="34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особенности структурной организации генов и геномов эукариот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numPr>
                <w:ilvl w:val="0"/>
                <w:numId w:val="34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Pr="006A14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основных понятий темы: эукариоты,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экзон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интрон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псевдогены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процессинг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мРНК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сплайсинг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альтернативный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сплайсинг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др.  </w:t>
            </w:r>
          </w:p>
          <w:p w:rsidR="006A147C" w:rsidRPr="006A147C" w:rsidRDefault="006A147C" w:rsidP="006A147C">
            <w:pPr>
              <w:numPr>
                <w:ilvl w:val="0"/>
                <w:numId w:val="34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Понимать процессы, лежащих в основе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 геномов эукариот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numPr>
                <w:ilvl w:val="0"/>
                <w:numId w:val="34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Объяснять</w:t>
            </w:r>
            <w:r w:rsidRPr="006A14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транскрипции и трансляции </w:t>
            </w:r>
            <w:proofErr w:type="gram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у эукариот</w:t>
            </w:r>
            <w:proofErr w:type="gram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A147C" w:rsidRPr="006A147C" w:rsidRDefault="005A0DD1" w:rsidP="006A147C">
            <w:pPr>
              <w:numPr>
                <w:ilvl w:val="0"/>
                <w:numId w:val="34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34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34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47C" w:rsidRPr="006A147C" w:rsidTr="006A147C">
        <w:trPr>
          <w:trHeight w:val="5093"/>
        </w:trPr>
        <w:tc>
          <w:tcPr>
            <w:tcW w:w="2797" w:type="dxa"/>
            <w:gridSpan w:val="2"/>
          </w:tcPr>
          <w:p w:rsidR="006A147C" w:rsidRPr="006A147C" w:rsidRDefault="006A147C" w:rsidP="006A147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bookmarkStart w:id="12" w:name="_Toc71583826"/>
            <w:r w:rsidRPr="006A14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12. </w:t>
            </w:r>
            <w:proofErr w:type="spellStart"/>
            <w:r w:rsidRPr="006A14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Эпигенетика</w:t>
            </w:r>
            <w:proofErr w:type="spellEnd"/>
            <w:r w:rsidRPr="006A14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и генетика развития (2 ч)</w:t>
            </w:r>
            <w:bookmarkEnd w:id="12"/>
          </w:p>
          <w:p w:rsidR="006A147C" w:rsidRPr="006A147C" w:rsidRDefault="006A147C" w:rsidP="006A147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A147C" w:rsidRPr="006A147C" w:rsidRDefault="006A147C" w:rsidP="006A147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</w:tcPr>
          <w:p w:rsidR="006A147C" w:rsidRPr="006A147C" w:rsidRDefault="006A147C" w:rsidP="006A147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bookmarkStart w:id="13" w:name="_Toc71583827"/>
            <w:r w:rsidRPr="006A14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Эпигенетические явления. Эпигенетические модификации ДНК и хроматина и их роль в регуляции экспрессии генов. </w:t>
            </w:r>
            <w:proofErr w:type="spellStart"/>
            <w:r w:rsidRPr="006A14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Метилирование</w:t>
            </w:r>
            <w:proofErr w:type="spellEnd"/>
            <w:r w:rsidRPr="006A14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ДНК. РНК-интерференция.</w:t>
            </w:r>
            <w:bookmarkEnd w:id="13"/>
            <w:r w:rsidRPr="006A14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6A147C" w:rsidRPr="006A147C" w:rsidRDefault="006A147C" w:rsidP="006A1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Геномный импринтинг.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Эпигенетика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заболевания человека. Синдром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Прадера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-Вилли и синдром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Ангельмана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bookmarkStart w:id="14" w:name="_Toc71583828"/>
            <w:r w:rsidRPr="006A14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Онтогенетика. Дифференциальная активность генов в разных тканях. Регуляция активности генов </w:t>
            </w:r>
            <w:proofErr w:type="gramStart"/>
            <w:r w:rsidRPr="006A14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 эукариот</w:t>
            </w:r>
            <w:proofErr w:type="gramEnd"/>
            <w:r w:rsidRPr="006A14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A14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Гомеозисные</w:t>
            </w:r>
            <w:proofErr w:type="spellEnd"/>
            <w:r w:rsidRPr="006A14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гены. Понятие о генных сетях.</w:t>
            </w:r>
            <w:bookmarkEnd w:id="14"/>
          </w:p>
          <w:p w:rsidR="006A147C" w:rsidRPr="006A147C" w:rsidRDefault="006A147C" w:rsidP="006A1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Генетические основы формирования разнообразия антител.</w:t>
            </w:r>
          </w:p>
        </w:tc>
        <w:tc>
          <w:tcPr>
            <w:tcW w:w="3643" w:type="dxa"/>
          </w:tcPr>
          <w:p w:rsidR="006A147C" w:rsidRPr="006A147C" w:rsidRDefault="006A147C" w:rsidP="006A147C">
            <w:pPr>
              <w:numPr>
                <w:ilvl w:val="0"/>
                <w:numId w:val="35"/>
              </w:numPr>
              <w:ind w:left="317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bookmarkStart w:id="15" w:name="_Toc71583829"/>
            <w:r w:rsidRPr="006A14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Знать новые направления генетики: онтогенетика и </w:t>
            </w:r>
            <w:proofErr w:type="spellStart"/>
            <w:r w:rsidRPr="006A14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эпигенетика</w:t>
            </w:r>
            <w:proofErr w:type="spellEnd"/>
            <w:r w:rsidRPr="006A14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bookmarkEnd w:id="15"/>
          </w:p>
          <w:p w:rsidR="006A147C" w:rsidRPr="006A147C" w:rsidRDefault="006A147C" w:rsidP="006A147C">
            <w:pPr>
              <w:numPr>
                <w:ilvl w:val="0"/>
                <w:numId w:val="35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степень влияния эпигенетических модификаций на работу генов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numPr>
                <w:ilvl w:val="0"/>
                <w:numId w:val="35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Pr="006A14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основных понятий темы: онтогенетика,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гомеозисные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гены,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эпигенетика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метилирование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ДНК, РНК-интерференция, геномный импринтинг и др.  </w:t>
            </w:r>
          </w:p>
          <w:p w:rsidR="006A147C" w:rsidRPr="006A147C" w:rsidRDefault="006A147C" w:rsidP="006A147C">
            <w:pPr>
              <w:numPr>
                <w:ilvl w:val="0"/>
                <w:numId w:val="35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контроля и регуляции активности генов в процессе индивидуального развития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6A147C" w:rsidRPr="006A147C" w:rsidRDefault="005A0DD1" w:rsidP="006A147C">
            <w:pPr>
              <w:numPr>
                <w:ilvl w:val="0"/>
                <w:numId w:val="35"/>
              </w:numPr>
              <w:ind w:left="317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35"/>
              </w:numPr>
              <w:ind w:left="317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35"/>
              </w:numPr>
              <w:ind w:left="317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6A147C" w:rsidRPr="006A147C" w:rsidTr="006A147C">
        <w:trPr>
          <w:trHeight w:val="557"/>
        </w:trPr>
        <w:tc>
          <w:tcPr>
            <w:tcW w:w="10537" w:type="dxa"/>
            <w:gridSpan w:val="4"/>
            <w:vAlign w:val="center"/>
          </w:tcPr>
          <w:p w:rsidR="006A147C" w:rsidRPr="006A147C" w:rsidRDefault="006A147C" w:rsidP="006A1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3. Методы молекулярной генетики и биотехнологии (4 ч)</w:t>
            </w:r>
          </w:p>
        </w:tc>
        <w:tc>
          <w:tcPr>
            <w:tcW w:w="1499" w:type="dxa"/>
          </w:tcPr>
          <w:p w:rsidR="006A147C" w:rsidRPr="006A147C" w:rsidRDefault="006A147C" w:rsidP="006A14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47C" w:rsidRPr="006A147C" w:rsidTr="006A147C">
        <w:tc>
          <w:tcPr>
            <w:tcW w:w="2797" w:type="dxa"/>
            <w:gridSpan w:val="2"/>
          </w:tcPr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13. Полимеразная цепная реакция и электрофорез (2 ч)</w:t>
            </w:r>
          </w:p>
        </w:tc>
        <w:tc>
          <w:tcPr>
            <w:tcW w:w="4097" w:type="dxa"/>
          </w:tcPr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методы молекулярной генетики.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Полимеразная цепная реакция (ПЦР) и ее применение в современной генетике и медицине. Механизм, состав реакционной смеси.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ПЦР в реальном времени. Измерение экспрессии генов.</w:t>
            </w:r>
          </w:p>
        </w:tc>
        <w:tc>
          <w:tcPr>
            <w:tcW w:w="3643" w:type="dxa"/>
          </w:tcPr>
          <w:p w:rsidR="006A147C" w:rsidRPr="006A147C" w:rsidRDefault="006A147C" w:rsidP="006A147C">
            <w:pPr>
              <w:numPr>
                <w:ilvl w:val="0"/>
                <w:numId w:val="36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</w:t>
            </w:r>
            <w:r w:rsidRPr="006A1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методов полимеразной цепной реакции и электрофореза и области их применения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numPr>
                <w:ilvl w:val="0"/>
                <w:numId w:val="36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Pr="006A14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основных понятий темы: полимеразная цепная реакция, амплификация,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праймер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ДНК-полимераза, электрофорез, гель-документирующая система и др.  </w:t>
            </w:r>
          </w:p>
          <w:p w:rsidR="006A147C" w:rsidRPr="006A147C" w:rsidRDefault="006A147C" w:rsidP="006A147C">
            <w:pPr>
              <w:numPr>
                <w:ilvl w:val="0"/>
                <w:numId w:val="36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Понимать</w:t>
            </w:r>
            <w:r w:rsidRPr="006A14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значимость метода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полимеразной цепной реакции для современной генетики и медицины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numPr>
                <w:ilvl w:val="0"/>
                <w:numId w:val="36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интерпретировать результаты электрофоретического разделения нуклеиновых кислот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A147C" w:rsidRPr="006A147C" w:rsidRDefault="005A0DD1" w:rsidP="006A147C">
            <w:pPr>
              <w:numPr>
                <w:ilvl w:val="0"/>
                <w:numId w:val="36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36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36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47C" w:rsidRPr="006A147C" w:rsidTr="006A147C">
        <w:trPr>
          <w:trHeight w:val="6127"/>
        </w:trPr>
        <w:tc>
          <w:tcPr>
            <w:tcW w:w="2797" w:type="dxa"/>
            <w:gridSpan w:val="2"/>
          </w:tcPr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Секвенирование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ДНК (2 ч)</w:t>
            </w:r>
          </w:p>
        </w:tc>
        <w:tc>
          <w:tcPr>
            <w:tcW w:w="4097" w:type="dxa"/>
          </w:tcPr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Секвенирование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ДНК. Классический метод и методы нового поколения (высокопроизводительное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секвенирование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«Геном человека», полученные результаты.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Биоинформатика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Геномика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Протеомика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Базы данных в генетике и молекулярной биологии. Компьютерный анализ в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геномике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. Сравнение последовательностей нуклеотидов различных организмов. Геносистематика. Филогенетические деревья.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различия в последовательности нуклеотидов ДНК у представителей одного вида. Геномная дактилоскопия. Применение в криминалистике, определение родства.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Практическая работа.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«Методы молекулярной генетики. Решение задач».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6A147C" w:rsidRPr="006A147C" w:rsidRDefault="006A147C" w:rsidP="006A147C">
            <w:pPr>
              <w:numPr>
                <w:ilvl w:val="0"/>
                <w:numId w:val="37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основы методов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секвенирования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ДНК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numPr>
                <w:ilvl w:val="0"/>
                <w:numId w:val="37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Раскрывать содержание основных понятий темы: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секвенирование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геномика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протеомика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биоинформатика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геносистематика, геномная дактилоскопия и др. </w:t>
            </w:r>
          </w:p>
          <w:p w:rsidR="006A147C" w:rsidRPr="006A147C" w:rsidRDefault="006A147C" w:rsidP="006A147C">
            <w:pPr>
              <w:numPr>
                <w:ilvl w:val="0"/>
                <w:numId w:val="37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значимость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секвенирования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современной генетики и медицины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numPr>
                <w:ilvl w:val="0"/>
                <w:numId w:val="37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Решать задачи разного уровня сложности, основанные на использовании методов молекулярной генетики в биологии и медицине.</w:t>
            </w:r>
          </w:p>
        </w:tc>
        <w:tc>
          <w:tcPr>
            <w:tcW w:w="1499" w:type="dxa"/>
          </w:tcPr>
          <w:p w:rsidR="006A147C" w:rsidRPr="006A147C" w:rsidRDefault="005A0DD1" w:rsidP="006A147C">
            <w:pPr>
              <w:numPr>
                <w:ilvl w:val="0"/>
                <w:numId w:val="37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37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37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47C" w:rsidRPr="006A147C" w:rsidTr="006A147C">
        <w:trPr>
          <w:trHeight w:val="585"/>
        </w:trPr>
        <w:tc>
          <w:tcPr>
            <w:tcW w:w="10537" w:type="dxa"/>
            <w:gridSpan w:val="4"/>
            <w:vAlign w:val="center"/>
          </w:tcPr>
          <w:p w:rsidR="006A147C" w:rsidRPr="006A147C" w:rsidRDefault="006A147C" w:rsidP="006A1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Раздел 4. Генетика человека (9 ч)</w:t>
            </w:r>
          </w:p>
        </w:tc>
        <w:tc>
          <w:tcPr>
            <w:tcW w:w="1499" w:type="dxa"/>
          </w:tcPr>
          <w:p w:rsidR="006A147C" w:rsidRPr="006A147C" w:rsidRDefault="006A147C" w:rsidP="006A14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47C" w:rsidRPr="006A147C" w:rsidTr="006A147C">
        <w:tc>
          <w:tcPr>
            <w:tcW w:w="2797" w:type="dxa"/>
            <w:gridSpan w:val="2"/>
          </w:tcPr>
          <w:p w:rsidR="006A147C" w:rsidRPr="006A147C" w:rsidRDefault="006A147C" w:rsidP="006A147C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15. Наследственные заболевания человека. Хромосомные болезни </w:t>
            </w:r>
          </w:p>
          <w:p w:rsidR="006A147C" w:rsidRPr="006A147C" w:rsidRDefault="006A147C" w:rsidP="006A147C">
            <w:pPr>
              <w:widowContro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(1 ч.)</w:t>
            </w:r>
          </w:p>
        </w:tc>
        <w:tc>
          <w:tcPr>
            <w:tcW w:w="4097" w:type="dxa"/>
          </w:tcPr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Классификация наследственных болезней человека.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Хромосомные болезни – причины, о</w:t>
            </w:r>
            <w:r w:rsidRPr="006A14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собенности наследования, к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лассификация.</w:t>
            </w:r>
          </w:p>
          <w:p w:rsidR="006A147C" w:rsidRPr="006A147C" w:rsidRDefault="006A147C" w:rsidP="006A147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Примеры синдромов с числовыми и структурными нарушениями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аутосом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 (синдром Дауна, синдром Эдвардса, синдром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Патау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). Синдромы с числовыми и структурными нарушениями половых хромосом (синдром Шерешевского-Тернера, синдром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Клайнфельтера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, синдром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трисомии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 Х, синдром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дисомии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ru-RU"/>
              </w:rPr>
              <w:t>Y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 - хромосомы).</w:t>
            </w:r>
            <w:r w:rsidRPr="006A14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Синдромы, вызванные хромосомными мутациями (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синдром кошачьего крика). </w:t>
            </w:r>
          </w:p>
          <w:p w:rsidR="006A147C" w:rsidRPr="006A147C" w:rsidRDefault="006A147C" w:rsidP="006A147C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:rsidR="006A147C" w:rsidRPr="006A147C" w:rsidRDefault="006A147C" w:rsidP="006A147C">
            <w:pPr>
              <w:numPr>
                <w:ilvl w:val="0"/>
                <w:numId w:val="40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</w:t>
            </w:r>
            <w:r w:rsidRPr="006A1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распространенные хромосомные болезни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numPr>
                <w:ilvl w:val="0"/>
                <w:numId w:val="40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Pr="006A14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основных понятий темы: хромосомные болезни, геномные мутации, хромосомные мутации, анеуплоидии по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аутосомам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анеуплоидии по половым хромосомам,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моносомия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дисомия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трисомия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др. </w:t>
            </w:r>
          </w:p>
          <w:p w:rsidR="006A147C" w:rsidRPr="006A147C" w:rsidRDefault="006A147C" w:rsidP="006A147C">
            <w:pPr>
              <w:numPr>
                <w:ilvl w:val="0"/>
                <w:numId w:val="40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Объяснять</w:t>
            </w:r>
            <w:r w:rsidRPr="006A14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причины развития и особенности наследования хромосомных заболеваний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numPr>
                <w:ilvl w:val="0"/>
                <w:numId w:val="40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Устанавливать взаимосвязь наследственных заболеваний человека и их генетической основы.</w:t>
            </w:r>
          </w:p>
          <w:p w:rsidR="006A147C" w:rsidRPr="006A147C" w:rsidRDefault="006A147C" w:rsidP="006A147C">
            <w:p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A147C" w:rsidRPr="006A147C" w:rsidRDefault="005A0DD1" w:rsidP="006A147C">
            <w:pPr>
              <w:numPr>
                <w:ilvl w:val="0"/>
                <w:numId w:val="40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40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40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47C" w:rsidRPr="006A147C" w:rsidTr="006A147C">
        <w:tc>
          <w:tcPr>
            <w:tcW w:w="2797" w:type="dxa"/>
            <w:gridSpan w:val="2"/>
          </w:tcPr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16. Генные болезни человека (1 ч)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7" w:type="dxa"/>
          </w:tcPr>
          <w:p w:rsidR="006A147C" w:rsidRPr="006A147C" w:rsidRDefault="006A147C" w:rsidP="006A14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A14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Генные болезни человека и их причины. Особенности наследования генных заболеваний.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Классификация генных болезней.</w:t>
            </w:r>
            <w:r w:rsidRPr="006A14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6A147C" w:rsidRPr="006A147C" w:rsidRDefault="006A147C" w:rsidP="006A147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Моногенные и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мультифакториальные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заболевания. Характеристика основных генных болезней (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фенилкетонурия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муковисцидоз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миодистрофия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Дюшена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синдром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Марфана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синдром Мартина-Белл, адреногенитальный синдром, синдром Морриса). 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об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орфанных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(редких)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заболеваниях. Характеристика основных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орфанных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заболеваний (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мукополисахаридоз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синдром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Элерса-Данлоса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СМА). Проблемы лечения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орфанных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заболеваний.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6A147C" w:rsidRPr="006A147C" w:rsidRDefault="006A147C" w:rsidP="006A147C">
            <w:pPr>
              <w:numPr>
                <w:ilvl w:val="0"/>
                <w:numId w:val="41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Характеризовать</w:t>
            </w:r>
            <w:r w:rsidRPr="006A1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распространенные генные болезни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numPr>
                <w:ilvl w:val="0"/>
                <w:numId w:val="41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Pr="006A14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основных понятий темы: генные болезни, генные мутации, моногенные заболевания,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мультифакториальные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заболевания,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орфанные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заболевания и др. </w:t>
            </w:r>
          </w:p>
          <w:p w:rsidR="006A147C" w:rsidRPr="006A147C" w:rsidRDefault="006A147C" w:rsidP="006A147C">
            <w:pPr>
              <w:numPr>
                <w:ilvl w:val="0"/>
                <w:numId w:val="41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причины развития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особенности наследования генных заболеваний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A147C" w:rsidRPr="006A147C" w:rsidRDefault="005A0DD1" w:rsidP="006A147C">
            <w:pPr>
              <w:numPr>
                <w:ilvl w:val="0"/>
                <w:numId w:val="41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41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41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47C" w:rsidRPr="006A147C" w:rsidTr="006A147C">
        <w:tc>
          <w:tcPr>
            <w:tcW w:w="2797" w:type="dxa"/>
            <w:gridSpan w:val="2"/>
          </w:tcPr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17. Молекулярные 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основы некоторых генетических заболеваний (1 ч) 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097" w:type="dxa"/>
          </w:tcPr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Внеядерная наследственность. Особенности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митохондриального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пластидного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наследования.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Митохондриальные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болезни – причины, особенности наследования. </w:t>
            </w:r>
          </w:p>
          <w:p w:rsidR="006A147C" w:rsidRPr="006A147C" w:rsidRDefault="006A147C" w:rsidP="006A14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A14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Болезни с наследственной предрасположенностью. 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Генетические основы канцерогенеза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Теории возникновения опухолей.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Онкогены и гены-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супрессоры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опухолевого роста.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Понятие об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апоптозе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Нарушение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апоптоза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 канцерогенезе. </w:t>
            </w:r>
            <w:r w:rsidRPr="006A14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Современные методы рака и предрасположенности к нему.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Методы лечения онкологических заболеваний. 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43" w:type="dxa"/>
          </w:tcPr>
          <w:p w:rsidR="006A147C" w:rsidRPr="006A147C" w:rsidRDefault="006A147C" w:rsidP="006A147C">
            <w:pPr>
              <w:numPr>
                <w:ilvl w:val="0"/>
                <w:numId w:val="42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Характеризовать</w:t>
            </w:r>
            <w:r w:rsidRPr="006A14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причины развития и особенности наследования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митохондриальных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болезней и болезней с наследственной предрасположенностью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numPr>
                <w:ilvl w:val="0"/>
                <w:numId w:val="42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Pr="006A14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основных понятий темы: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митохондриальные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болезни, канцерогенез, онкогены, гены-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супрессоры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опухолевого роста,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апоптоз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др.</w:t>
            </w:r>
          </w:p>
          <w:p w:rsidR="006A147C" w:rsidRPr="006A147C" w:rsidRDefault="006A147C" w:rsidP="006A147C">
            <w:pPr>
              <w:numPr>
                <w:ilvl w:val="0"/>
                <w:numId w:val="42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методы диагностики и лечения онкологических заболеваний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A147C" w:rsidRPr="006A147C" w:rsidRDefault="005A0DD1" w:rsidP="006A147C">
            <w:pPr>
              <w:numPr>
                <w:ilvl w:val="0"/>
                <w:numId w:val="42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42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42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147C" w:rsidRPr="006A147C" w:rsidTr="006A147C">
        <w:trPr>
          <w:trHeight w:val="5790"/>
        </w:trPr>
        <w:tc>
          <w:tcPr>
            <w:tcW w:w="2797" w:type="dxa"/>
            <w:gridSpan w:val="2"/>
          </w:tcPr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 Методы изучения генетики человека (1 ч)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7" w:type="dxa"/>
          </w:tcPr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Цитогенетический, близнецовый, биохимический, популяционно-статистический, генеалогический, молекулярно-генетический методы. 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Характеристика методов и их применение в современной медицине. Основные принципы составления и анализа родословных.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Типы наследованиях признаков – аутосомно-доминантный, аутосомно-рецессивный, Х-сцепленный доминантный, Х-сцепленный рецессивный,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-сцепленный.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Особенности родословных при каждом типе наследования.</w:t>
            </w:r>
          </w:p>
          <w:p w:rsidR="006A147C" w:rsidRPr="006A147C" w:rsidRDefault="006A147C" w:rsidP="006A147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Недостатки генеалогического метода изучения генетики человека.</w:t>
            </w:r>
          </w:p>
          <w:p w:rsidR="006A147C" w:rsidRPr="006A147C" w:rsidRDefault="006A147C" w:rsidP="006A147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47C" w:rsidRPr="006A147C" w:rsidRDefault="006A147C" w:rsidP="006A147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«Определение и объяснение характера наследования признака </w:t>
            </w:r>
            <w:proofErr w:type="gram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по родословной человека</w:t>
            </w:r>
            <w:proofErr w:type="gram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43" w:type="dxa"/>
          </w:tcPr>
          <w:p w:rsidR="006A147C" w:rsidRPr="006A147C" w:rsidRDefault="006A147C" w:rsidP="006A147C">
            <w:pPr>
              <w:numPr>
                <w:ilvl w:val="0"/>
                <w:numId w:val="43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методы изучения генетики человека.</w:t>
            </w:r>
          </w:p>
          <w:p w:rsidR="006A147C" w:rsidRPr="006A147C" w:rsidRDefault="006A147C" w:rsidP="006A147C">
            <w:pPr>
              <w:numPr>
                <w:ilvl w:val="0"/>
                <w:numId w:val="43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</w:t>
            </w:r>
            <w:r w:rsidRPr="006A1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роль современных методов изучения генетики человека в установлении причин и диагностике наследственных заболеваний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numPr>
                <w:ilvl w:val="0"/>
                <w:numId w:val="43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Pr="006A14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основных понятий темы: цитогенетический метод, близнецовый метод, популяционно-статистический метод, генеалогический метод, молекулярно-генетический метод, аутосомно-доминантный тип наследования, аутосомно-рецессивный тип наследования, Х-сцепленный доминантный тип наследования и др.</w:t>
            </w:r>
          </w:p>
          <w:p w:rsidR="006A147C" w:rsidRPr="006A147C" w:rsidRDefault="006A147C" w:rsidP="006A147C">
            <w:pPr>
              <w:numPr>
                <w:ilvl w:val="0"/>
                <w:numId w:val="43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использовать генетическую терминологию и символику для составления родословной.</w:t>
            </w:r>
          </w:p>
          <w:p w:rsidR="006A147C" w:rsidRPr="006A147C" w:rsidRDefault="006A147C" w:rsidP="006A147C">
            <w:pPr>
              <w:numPr>
                <w:ilvl w:val="0"/>
                <w:numId w:val="43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Уметь определять и объяснять характер наследования признака </w:t>
            </w:r>
            <w:proofErr w:type="gram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родословной человека</w:t>
            </w:r>
            <w:proofErr w:type="gram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6A147C" w:rsidRPr="006A147C" w:rsidRDefault="005A0DD1" w:rsidP="006A147C">
            <w:pPr>
              <w:numPr>
                <w:ilvl w:val="0"/>
                <w:numId w:val="43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43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43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47C" w:rsidRPr="006A147C" w:rsidTr="006A147C">
        <w:trPr>
          <w:trHeight w:val="6530"/>
        </w:trPr>
        <w:tc>
          <w:tcPr>
            <w:tcW w:w="2797" w:type="dxa"/>
            <w:gridSpan w:val="2"/>
          </w:tcPr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 Методы клинической диагностики и профилактики наследственных заболеваний (2ч)</w:t>
            </w:r>
          </w:p>
        </w:tc>
        <w:tc>
          <w:tcPr>
            <w:tcW w:w="4097" w:type="dxa"/>
          </w:tcPr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клинической диагностики и профилактики наследственных заболеваний.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Принципы клинической диагностики наследственных болезней.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методы диагностики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хромосомных и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генных заболеваний, а также предрасположенности к наследственным заболеваниям. Инвазивные и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неинвазивные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методы.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Кариотипирование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. Анализ кариограмм в норме и патологии.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еонатальный скрининг наследственных болезней обмена. 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Генетические основы профилактики наследственной патологии. Виды профилактики. 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Медико-генетическое консультирование,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пренатальная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 диагностика,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преимплантационная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 диагностика,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периконцепционная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 профилактика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A147C" w:rsidRPr="006A147C" w:rsidRDefault="006A147C" w:rsidP="006A1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«Генеалогический и молекулярно-генетический методы изучения генетики человека. Профилактика наследственных заболеваний».</w:t>
            </w:r>
          </w:p>
        </w:tc>
        <w:tc>
          <w:tcPr>
            <w:tcW w:w="3643" w:type="dxa"/>
          </w:tcPr>
          <w:p w:rsidR="006A147C" w:rsidRPr="006A147C" w:rsidRDefault="006A147C" w:rsidP="006A147C">
            <w:pPr>
              <w:numPr>
                <w:ilvl w:val="0"/>
                <w:numId w:val="44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</w:t>
            </w:r>
            <w:r w:rsidRPr="006A1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методы диагностики и профилактики наследственных заболеваний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numPr>
                <w:ilvl w:val="0"/>
                <w:numId w:val="44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Pr="006A14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основных понятий темы: инвазивные и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неинвазивные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методы диагностики,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кариотипирование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неонатальный скрининг,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пренатальная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диагностика,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преимплантационная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диагностика,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периконцепционная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профилактика и др. </w:t>
            </w:r>
          </w:p>
          <w:p w:rsidR="006A147C" w:rsidRPr="006A147C" w:rsidRDefault="006A147C" w:rsidP="006A147C">
            <w:pPr>
              <w:numPr>
                <w:ilvl w:val="0"/>
                <w:numId w:val="44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Решать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задачи разного уровня сложности, основанные на использовании молекулярно-генетического метода изучения генетики человека.</w:t>
            </w:r>
          </w:p>
        </w:tc>
        <w:tc>
          <w:tcPr>
            <w:tcW w:w="1499" w:type="dxa"/>
          </w:tcPr>
          <w:p w:rsidR="006A147C" w:rsidRPr="006A147C" w:rsidRDefault="005A0DD1" w:rsidP="006A147C">
            <w:pPr>
              <w:numPr>
                <w:ilvl w:val="0"/>
                <w:numId w:val="44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44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44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47C" w:rsidRPr="006A147C" w:rsidTr="006A147C">
        <w:tc>
          <w:tcPr>
            <w:tcW w:w="2797" w:type="dxa"/>
            <w:gridSpan w:val="2"/>
          </w:tcPr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20. Персонализированная медицина и генная терапия. Спортивная генетика. (2 ч)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7" w:type="dxa"/>
          </w:tcPr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Персонализированная медицина и генная терапия. Генетический паспорт человека.  Выявление индивидуальных особенностей метаболизма (непереносимость лактозы, алкоголя). Персонализированная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(персонифицированная) медицина. Индивидуальный подбор лекарственных средств.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Фармакогенетика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Молекулярно-генетические маркеры спортивных задатков и генетическое тестирование в спорте. Генетические аспекты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тренируемости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спортсменов.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Генный допинг.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Отличия распространенности генетических вариантов у разных наций. 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Генная терапия. Генетическая модификация клеток человека. Методы введения чужеродной ДНК в клетки. Успехи генной терапии. 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Биоэтические вопросы.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6A147C" w:rsidRPr="006A147C" w:rsidRDefault="006A147C" w:rsidP="006A147C">
            <w:pPr>
              <w:numPr>
                <w:ilvl w:val="0"/>
                <w:numId w:val="45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Характеризовать генетический паспорт человека. </w:t>
            </w:r>
          </w:p>
          <w:p w:rsidR="006A147C" w:rsidRPr="006A147C" w:rsidRDefault="006A147C" w:rsidP="006A147C">
            <w:pPr>
              <w:numPr>
                <w:ilvl w:val="0"/>
                <w:numId w:val="45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роль персонализированный медицины и генной терапии в совершенствовании методов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лечения заболеваний человека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numPr>
                <w:ilvl w:val="0"/>
                <w:numId w:val="45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Pr="006A14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основных понятий темы: генетический паспорт, персонализированная медицина,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фармакогенетика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генная терапия, генный допинг и др.</w:t>
            </w:r>
          </w:p>
          <w:p w:rsidR="006A147C" w:rsidRPr="006A147C" w:rsidRDefault="006A147C" w:rsidP="006A147C">
            <w:pPr>
              <w:numPr>
                <w:ilvl w:val="0"/>
                <w:numId w:val="45"/>
              </w:numPr>
              <w:ind w:left="317"/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Рассказывать о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 использования современной генетики для достижения спортивных результатов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6A147C" w:rsidRPr="006A147C" w:rsidRDefault="005A0DD1" w:rsidP="006A147C">
            <w:pPr>
              <w:numPr>
                <w:ilvl w:val="0"/>
                <w:numId w:val="45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45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45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47C" w:rsidRPr="006A147C" w:rsidTr="006A147C">
        <w:tc>
          <w:tcPr>
            <w:tcW w:w="2797" w:type="dxa"/>
            <w:gridSpan w:val="2"/>
          </w:tcPr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21. Генетические основы патогенеза, диагностики и профилактики вирусных инфекций (1 ч)</w:t>
            </w:r>
          </w:p>
          <w:p w:rsidR="006A147C" w:rsidRPr="006A147C" w:rsidRDefault="006A147C" w:rsidP="006A147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7" w:type="dxa"/>
          </w:tcPr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Генетика вирусов. ДНК-содержащие и РНК-содержание вирусы. Жизненный цикл вируса. Литический и лизогенный цикл развития вируса. 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Семейство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коронавирусов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Особенности строения, основные представители семейства. Заболевания, вызываемые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коронавирусами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Профилактика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инфекции.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молекулярно-генетические методы диагностики вирусных инфекций.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Иммунопрофилактика вирусных инфекций. Виды вакцин. Рекомбинантные вакцины – технология создания, преимущества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использования. Примеры рекомбинантных вакцин.</w:t>
            </w:r>
          </w:p>
        </w:tc>
        <w:tc>
          <w:tcPr>
            <w:tcW w:w="3643" w:type="dxa"/>
          </w:tcPr>
          <w:p w:rsidR="006A147C" w:rsidRPr="006A147C" w:rsidRDefault="006A147C" w:rsidP="006A147C">
            <w:pPr>
              <w:numPr>
                <w:ilvl w:val="0"/>
                <w:numId w:val="46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Характеризовать</w:t>
            </w:r>
            <w:r w:rsidRPr="006A1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молекулярно-генетические методы диагностики и профилактики вирусных инфекций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numPr>
                <w:ilvl w:val="0"/>
                <w:numId w:val="46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Pr="006A14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основных понятий темы: литический цикл, лизогенный цикл,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штаммоспецифический/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сероспецифический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иммунитет, живые вакцины, убитые вакцины, рекомбинантные вакцины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др.</w:t>
            </w:r>
          </w:p>
          <w:p w:rsidR="006A147C" w:rsidRPr="006A147C" w:rsidRDefault="006A147C" w:rsidP="006A147C">
            <w:pPr>
              <w:numPr>
                <w:ilvl w:val="0"/>
                <w:numId w:val="46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генетические механизмы, лежащие в основе патогенеза вирусных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инфекций; Обосновывать важность специфической и неспецифической профилактики вирусных инфекций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A147C" w:rsidRPr="006A147C" w:rsidRDefault="005A0DD1" w:rsidP="006A147C">
            <w:pPr>
              <w:numPr>
                <w:ilvl w:val="0"/>
                <w:numId w:val="46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46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46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47C" w:rsidRPr="006A147C" w:rsidTr="006A147C">
        <w:trPr>
          <w:trHeight w:val="464"/>
        </w:trPr>
        <w:tc>
          <w:tcPr>
            <w:tcW w:w="10537" w:type="dxa"/>
            <w:gridSpan w:val="4"/>
            <w:vAlign w:val="center"/>
          </w:tcPr>
          <w:p w:rsidR="006A147C" w:rsidRPr="006A147C" w:rsidRDefault="006A147C" w:rsidP="006A147C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Генетика популяций (1 ч)</w:t>
            </w:r>
          </w:p>
        </w:tc>
        <w:tc>
          <w:tcPr>
            <w:tcW w:w="1499" w:type="dxa"/>
          </w:tcPr>
          <w:p w:rsidR="006A147C" w:rsidRPr="006A147C" w:rsidRDefault="006A147C" w:rsidP="006A147C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47C" w:rsidRPr="006A147C" w:rsidTr="006A147C">
        <w:tc>
          <w:tcPr>
            <w:tcW w:w="2797" w:type="dxa"/>
            <w:gridSpan w:val="2"/>
          </w:tcPr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22.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закономерности генетической популяции (1 ч)</w:t>
            </w:r>
          </w:p>
        </w:tc>
        <w:tc>
          <w:tcPr>
            <w:tcW w:w="4097" w:type="dxa"/>
          </w:tcPr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Насыщенность популяций мутациями, их частота и распространение. Балансированный полиморфизм. 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Статистические методы изучения генетики популяций. 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 и формулы Харди-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Вайнберга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Генетический груз. Действие отбора на частоты генов. Миграции. Дрейф генов. Эффект основателя. 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Геногеография групп крови, аномальных гемоглобинов. Генофонд популяции.</w:t>
            </w:r>
          </w:p>
        </w:tc>
        <w:tc>
          <w:tcPr>
            <w:tcW w:w="3643" w:type="dxa"/>
          </w:tcPr>
          <w:p w:rsidR="006A147C" w:rsidRPr="006A147C" w:rsidRDefault="006A147C" w:rsidP="006A147C">
            <w:pPr>
              <w:numPr>
                <w:ilvl w:val="0"/>
                <w:numId w:val="28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закономерности генетической популяции. </w:t>
            </w:r>
          </w:p>
          <w:p w:rsidR="006A147C" w:rsidRPr="006A147C" w:rsidRDefault="006A147C" w:rsidP="006A147C">
            <w:pPr>
              <w:numPr>
                <w:ilvl w:val="0"/>
                <w:numId w:val="28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статистические методы генетики популяции.</w:t>
            </w:r>
          </w:p>
          <w:p w:rsidR="006A147C" w:rsidRPr="006A147C" w:rsidRDefault="006A147C" w:rsidP="006A147C">
            <w:pPr>
              <w:numPr>
                <w:ilvl w:val="0"/>
                <w:numId w:val="28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Характеризовать основные положения закона Харди-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Вайнберга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numPr>
                <w:ilvl w:val="0"/>
                <w:numId w:val="28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Pr="006A14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основных понятий темы: популяция, генетический груз, миграции, дрейф генов, эффект основателя, генофонд популяции и др.  </w:t>
            </w:r>
          </w:p>
          <w:p w:rsidR="006A147C" w:rsidRPr="006A147C" w:rsidRDefault="006A147C" w:rsidP="006A147C">
            <w:pPr>
              <w:numPr>
                <w:ilvl w:val="0"/>
                <w:numId w:val="28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Сравнивать отличительные черты генофонда популяции, его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виды и особенности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A147C" w:rsidRPr="006A147C" w:rsidRDefault="005A0DD1" w:rsidP="006A147C">
            <w:pPr>
              <w:numPr>
                <w:ilvl w:val="0"/>
                <w:numId w:val="28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28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28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147C" w:rsidRPr="006A147C" w:rsidTr="006A147C">
        <w:trPr>
          <w:trHeight w:val="556"/>
        </w:trPr>
        <w:tc>
          <w:tcPr>
            <w:tcW w:w="10537" w:type="dxa"/>
            <w:gridSpan w:val="4"/>
            <w:vAlign w:val="center"/>
          </w:tcPr>
          <w:p w:rsidR="006A147C" w:rsidRPr="006A147C" w:rsidRDefault="006A147C" w:rsidP="006A14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6. </w:t>
            </w:r>
            <w:r w:rsidRPr="006A1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Генетические основы селекции и биотехнологии</w:t>
            </w:r>
            <w:r w:rsidRPr="006A14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(4 ч)</w:t>
            </w:r>
          </w:p>
        </w:tc>
        <w:tc>
          <w:tcPr>
            <w:tcW w:w="1499" w:type="dxa"/>
          </w:tcPr>
          <w:p w:rsidR="006A147C" w:rsidRPr="006A147C" w:rsidRDefault="006A147C" w:rsidP="006A14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47C" w:rsidRPr="006A147C" w:rsidTr="006A147C">
        <w:tc>
          <w:tcPr>
            <w:tcW w:w="2797" w:type="dxa"/>
            <w:gridSpan w:val="2"/>
          </w:tcPr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23. Классические методы селекции (1 ч)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7" w:type="dxa"/>
          </w:tcPr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Генетические основы селекции. Изменчивость как материал для отбора. Использование индуцированных мутаций, комбинативной изменчивости, полиплоидии в селекции. 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породе, сорте, штамме. 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Системы скрещиваний в селекции растений и животных. Инбридинг. Аутбридинг. Отдаленная гибридизация. 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Пути преодоления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нескрещиваемости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Явление гетерозиса и его генетические механизмы. Методы отбора: индивидуальный и массовый отбор. Отбор по фенотипу и генотипу (оценка по родословной и качеству потомства). Влияние условий внешней среды на эффективность отбора. </w:t>
            </w:r>
          </w:p>
          <w:p w:rsidR="006A147C" w:rsidRPr="006A147C" w:rsidRDefault="006A147C" w:rsidP="006A1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6A147C" w:rsidRPr="006A147C" w:rsidRDefault="006A147C" w:rsidP="006A147C">
            <w:pPr>
              <w:numPr>
                <w:ilvl w:val="0"/>
                <w:numId w:val="49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Называть основные этапы развития селекции.</w:t>
            </w:r>
          </w:p>
          <w:p w:rsidR="006A147C" w:rsidRPr="006A147C" w:rsidRDefault="006A147C" w:rsidP="006A147C">
            <w:pPr>
              <w:numPr>
                <w:ilvl w:val="0"/>
                <w:numId w:val="49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Сравнивать сорт, породу, штамм с видами-предками; массовые и индивидуальные формы искусственного отбора; близкородственное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скрещивание и отдаленную гибридизацию.</w:t>
            </w:r>
          </w:p>
          <w:p w:rsidR="006A147C" w:rsidRPr="006A147C" w:rsidRDefault="006A147C" w:rsidP="006A147C">
            <w:pPr>
              <w:numPr>
                <w:ilvl w:val="0"/>
                <w:numId w:val="49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</w:t>
            </w:r>
            <w:r w:rsidRPr="006A1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методы отбора и влияние условий внешней среды на его эффективность.</w:t>
            </w:r>
          </w:p>
          <w:p w:rsidR="006A147C" w:rsidRPr="006A147C" w:rsidRDefault="006A147C" w:rsidP="006A147C">
            <w:pPr>
              <w:numPr>
                <w:ilvl w:val="0"/>
                <w:numId w:val="49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Pr="006A14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основных понятий темы: селекция, полиплоидия, порода, сорт, штамм, инбридинг, аутбридинг, отдаленная гибридизация, гетерозис, индивидуальный отбор, массовый отбор и др.  </w:t>
            </w:r>
          </w:p>
          <w:p w:rsidR="006A147C" w:rsidRPr="006A147C" w:rsidRDefault="006A147C" w:rsidP="006A147C">
            <w:pPr>
              <w:numPr>
                <w:ilvl w:val="0"/>
                <w:numId w:val="49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Приводить примеры достижений селекции растений и животных в России.</w:t>
            </w:r>
          </w:p>
          <w:p w:rsidR="006A147C" w:rsidRPr="006A147C" w:rsidRDefault="006A147C" w:rsidP="006A147C">
            <w:pPr>
              <w:ind w:left="-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6A147C" w:rsidRPr="006A147C" w:rsidRDefault="005A0DD1" w:rsidP="006A147C">
            <w:pPr>
              <w:numPr>
                <w:ilvl w:val="0"/>
                <w:numId w:val="49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49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49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47C" w:rsidRPr="006A147C" w:rsidTr="006A147C">
        <w:tc>
          <w:tcPr>
            <w:tcW w:w="2797" w:type="dxa"/>
            <w:gridSpan w:val="2"/>
          </w:tcPr>
          <w:p w:rsidR="006A147C" w:rsidRPr="006A147C" w:rsidRDefault="006A147C" w:rsidP="006A1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24. Современные методы селекции (1 ч)</w:t>
            </w:r>
          </w:p>
          <w:p w:rsidR="006A147C" w:rsidRPr="006A147C" w:rsidRDefault="006A147C" w:rsidP="006A1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47C" w:rsidRPr="006A147C" w:rsidRDefault="006A147C" w:rsidP="006A1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молекулярно-генетических методов в селекции растений и животных. Молекулярно-генетические маркеры. Отбор растений и животных с заданными признаками. Генетическая паспортизация сортов растений и пород животных. 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Генетически модифицированные организмы (ГМО) - цели создания, перспективы использования. Этапы создания ГМО. Общие правила проверки безопасности ГМО. Контроль за распространением ГМО. 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47C" w:rsidRPr="006A147C" w:rsidRDefault="006A147C" w:rsidP="006A147C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6A147C" w:rsidRPr="006A147C" w:rsidRDefault="006A147C" w:rsidP="006A147C">
            <w:pPr>
              <w:numPr>
                <w:ilvl w:val="0"/>
                <w:numId w:val="48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 для чего применяют молекулярно-генетические методы в селекции растений и животных.</w:t>
            </w:r>
          </w:p>
          <w:p w:rsidR="006A147C" w:rsidRPr="006A147C" w:rsidRDefault="006A147C" w:rsidP="006A147C">
            <w:pPr>
              <w:numPr>
                <w:ilvl w:val="0"/>
                <w:numId w:val="48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роль генетической паспортизации сортов растений и пород животных.</w:t>
            </w:r>
          </w:p>
          <w:p w:rsidR="006A147C" w:rsidRPr="006A147C" w:rsidRDefault="006A147C" w:rsidP="006A147C">
            <w:pPr>
              <w:numPr>
                <w:ilvl w:val="0"/>
                <w:numId w:val="47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</w:t>
            </w:r>
            <w:r w:rsidRPr="006A1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цели создания и перспективы использования ГМО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numPr>
                <w:ilvl w:val="0"/>
                <w:numId w:val="47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Pr="006A14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основных понятий темы: молекулярно-генетические маркеры, генетическая паспортизация, ГМО,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соматическая гибридизация и др., выявлять взаимосвязь данных понятий.  </w:t>
            </w:r>
          </w:p>
          <w:p w:rsidR="006A147C" w:rsidRPr="006A147C" w:rsidRDefault="006A147C" w:rsidP="006A147C">
            <w:pPr>
              <w:numPr>
                <w:ilvl w:val="0"/>
                <w:numId w:val="47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Оценивать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перспективы использования современных методов селекции для получения новых сортов растений и пород животных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numPr>
                <w:ilvl w:val="0"/>
                <w:numId w:val="47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Обосновывать правила проверки безопасности ГМО и контроль за распространением ГМО.</w:t>
            </w:r>
          </w:p>
        </w:tc>
        <w:tc>
          <w:tcPr>
            <w:tcW w:w="1499" w:type="dxa"/>
          </w:tcPr>
          <w:p w:rsidR="006A147C" w:rsidRPr="006A147C" w:rsidRDefault="005A0DD1" w:rsidP="006A147C">
            <w:pPr>
              <w:numPr>
                <w:ilvl w:val="0"/>
                <w:numId w:val="48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48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48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47C" w:rsidRPr="006A147C" w:rsidTr="006A147C">
        <w:tc>
          <w:tcPr>
            <w:tcW w:w="2797" w:type="dxa"/>
            <w:gridSpan w:val="2"/>
          </w:tcPr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25. Биотехнология.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Генная инженерия (1 ч)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7" w:type="dxa"/>
          </w:tcPr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развития биотехнологии и генной инженерии. Вклад в медицину – создание лекарственных препаратов и вакцин. 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 xml:space="preserve">Методы генной инженерии. Организмы и ферменты, используемые в генной инженерии. 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векторе для переноса генов.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Плазмидные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векторы. Векторы на основе вирусов. Этапы создания рекомбинантных ДНК. Трансформация бактерий. Отбор трансформированных клеток. Технология редактирования геномов – общие представления, перспективы использования для лечения наследственных заболеваний. Биоэтические вопросы. </w:t>
            </w:r>
          </w:p>
        </w:tc>
        <w:tc>
          <w:tcPr>
            <w:tcW w:w="3643" w:type="dxa"/>
          </w:tcPr>
          <w:p w:rsidR="006A147C" w:rsidRPr="006A147C" w:rsidRDefault="006A147C" w:rsidP="006A147C">
            <w:pPr>
              <w:numPr>
                <w:ilvl w:val="0"/>
                <w:numId w:val="38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этапы развития биотехнологии и генной инженерии, их направления, цели и задачи. </w:t>
            </w:r>
          </w:p>
          <w:p w:rsidR="006A147C" w:rsidRPr="006A147C" w:rsidRDefault="006A147C" w:rsidP="006A147C">
            <w:pPr>
              <w:numPr>
                <w:ilvl w:val="0"/>
                <w:numId w:val="38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вклад биотехнологии и генной инженерии в медицину.</w:t>
            </w:r>
          </w:p>
          <w:p w:rsidR="006A147C" w:rsidRPr="006A147C" w:rsidRDefault="006A147C" w:rsidP="006A147C">
            <w:pPr>
              <w:numPr>
                <w:ilvl w:val="0"/>
                <w:numId w:val="38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методы, используемые в области генной инженерии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numPr>
                <w:ilvl w:val="0"/>
                <w:numId w:val="38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Pr="006A14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основных понятий темы: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рестриктаза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вектор, </w:t>
            </w:r>
            <w:proofErr w:type="spellStart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лигаза</w:t>
            </w:r>
            <w:proofErr w:type="spellEnd"/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искусственная хромосома, рекомбинантная ДНК, трансформация бактерий,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биоэтика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др., выявлять взаимосвязь данных понятий.  </w:t>
            </w:r>
          </w:p>
          <w:p w:rsidR="006A147C" w:rsidRPr="006A147C" w:rsidRDefault="006A147C" w:rsidP="006A147C">
            <w:pPr>
              <w:numPr>
                <w:ilvl w:val="0"/>
                <w:numId w:val="38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Оценивать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роль генной инженерии в современной науке и ее перспективы для человечества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numPr>
                <w:ilvl w:val="0"/>
                <w:numId w:val="38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Приводить примеры достижений биотехнологии и генной инженерии, сравнивать их прикладное значение.</w:t>
            </w:r>
          </w:p>
          <w:p w:rsidR="006A147C" w:rsidRPr="006A147C" w:rsidRDefault="006A147C" w:rsidP="006A147C">
            <w:pPr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6A147C" w:rsidRPr="006A147C" w:rsidRDefault="005A0DD1" w:rsidP="006A147C">
            <w:pPr>
              <w:numPr>
                <w:ilvl w:val="0"/>
                <w:numId w:val="38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38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38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47C" w:rsidRPr="006A147C" w:rsidTr="006A147C">
        <w:trPr>
          <w:trHeight w:val="6851"/>
        </w:trPr>
        <w:tc>
          <w:tcPr>
            <w:tcW w:w="2797" w:type="dxa"/>
            <w:gridSpan w:val="2"/>
          </w:tcPr>
          <w:p w:rsidR="006A147C" w:rsidRPr="006A147C" w:rsidRDefault="006A147C" w:rsidP="006A1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26. Клеточная инженерия (1 ч)</w:t>
            </w:r>
          </w:p>
          <w:p w:rsidR="006A147C" w:rsidRPr="006A147C" w:rsidRDefault="006A147C" w:rsidP="006A147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097" w:type="dxa"/>
          </w:tcPr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Клеточная инженерия. Задачи, методы и объекты клеточной инженерии. Лимит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Хейфлика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Стволовые клетки, отличие от других клеток организма. 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и сущность клонирования. Природные и искусственные клоны. Методика клонирования, история развития.  Проблема получения идентичной копии клонированного животного. Использование клонирования для восстановления исчезнувших видов. 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Моделирование болезней человека на животных.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Гуманизированные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животные.</w:t>
            </w:r>
          </w:p>
          <w:p w:rsidR="006A147C" w:rsidRPr="006A147C" w:rsidRDefault="006A147C" w:rsidP="006A14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Подходы к клонированию человека: репродуктивное клонирование и терапевтическое клонирование. Терапевтическое клонирование и его перспективы в медицине. Индуцированные стволовые клетки и их использование в медицине.</w:t>
            </w:r>
          </w:p>
          <w:p w:rsidR="006A147C" w:rsidRPr="006A147C" w:rsidRDefault="006A147C" w:rsidP="006A147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Биологические и этические проблемы клонирования. Отношение к клонированию в обществе. Законодательство о клонировании человека.</w:t>
            </w:r>
          </w:p>
        </w:tc>
        <w:tc>
          <w:tcPr>
            <w:tcW w:w="3643" w:type="dxa"/>
          </w:tcPr>
          <w:p w:rsidR="006A147C" w:rsidRPr="006A147C" w:rsidRDefault="006A147C" w:rsidP="006A147C">
            <w:pPr>
              <w:numPr>
                <w:ilvl w:val="0"/>
                <w:numId w:val="39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задачи и методы клеточной инженерии.</w:t>
            </w:r>
          </w:p>
          <w:p w:rsidR="006A147C" w:rsidRPr="006A147C" w:rsidRDefault="006A147C" w:rsidP="006A147C">
            <w:pPr>
              <w:numPr>
                <w:ilvl w:val="0"/>
                <w:numId w:val="39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Знать перспективы использования клонирования в селекции и медицине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A147C" w:rsidRPr="006A147C" w:rsidRDefault="006A147C" w:rsidP="006A147C">
            <w:pPr>
              <w:numPr>
                <w:ilvl w:val="0"/>
                <w:numId w:val="39"/>
              </w:numPr>
              <w:ind w:left="31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Раскрывать содержание</w:t>
            </w:r>
            <w:r w:rsidRPr="006A147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основных понятий темы: клонирование, клон, репродуктивное клонирование, терапевтическое клонирование, индуцированные стволовые клетки и др.</w:t>
            </w:r>
          </w:p>
          <w:p w:rsidR="006A147C" w:rsidRPr="006A147C" w:rsidRDefault="006A147C" w:rsidP="006A147C">
            <w:pPr>
              <w:numPr>
                <w:ilvl w:val="0"/>
                <w:numId w:val="39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Оценивать </w:t>
            </w:r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этические аспекты клонирования и создания </w:t>
            </w:r>
            <w:proofErr w:type="spellStart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>трансгенных</w:t>
            </w:r>
            <w:proofErr w:type="spellEnd"/>
            <w:r w:rsidRPr="006A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организмов, перспективы развития основных направлений клеточной инженерии.</w:t>
            </w:r>
          </w:p>
        </w:tc>
        <w:tc>
          <w:tcPr>
            <w:tcW w:w="1499" w:type="dxa"/>
          </w:tcPr>
          <w:p w:rsidR="006A147C" w:rsidRPr="006A147C" w:rsidRDefault="005A0DD1" w:rsidP="006A147C">
            <w:pPr>
              <w:numPr>
                <w:ilvl w:val="0"/>
                <w:numId w:val="39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39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147C" w:rsidRPr="006A147C" w:rsidRDefault="006A147C" w:rsidP="006A147C">
            <w:pPr>
              <w:numPr>
                <w:ilvl w:val="0"/>
                <w:numId w:val="39"/>
              </w:num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24D81" w:rsidRPr="00424D81" w:rsidRDefault="00424D81" w:rsidP="00424D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147C" w:rsidRDefault="006A147C" w:rsidP="00F8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A147C" w:rsidSect="006A147C">
          <w:pgSz w:w="16838" w:h="11906" w:orient="landscape"/>
          <w:pgMar w:top="851" w:right="709" w:bottom="851" w:left="709" w:header="709" w:footer="709" w:gutter="0"/>
          <w:cols w:space="708"/>
          <w:docGrid w:linePitch="360"/>
        </w:sectPr>
      </w:pPr>
    </w:p>
    <w:p w:rsidR="002A0F76" w:rsidRPr="00736934" w:rsidRDefault="002A0F76" w:rsidP="00F8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5D96" w:rsidRPr="005A0DD1" w:rsidRDefault="005A0DD1" w:rsidP="00F8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05790" w:rsidRPr="00892C8B" w:rsidRDefault="00892C8B" w:rsidP="00892C8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</w:t>
      </w:r>
      <w:r w:rsidR="00905790" w:rsidRPr="00892C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Материально- техническое обеспечение.</w:t>
      </w:r>
    </w:p>
    <w:tbl>
      <w:tblPr>
        <w:tblW w:w="103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7"/>
        <w:gridCol w:w="2415"/>
      </w:tblGrid>
      <w:tr w:rsidR="00C133EE" w:rsidRPr="00C133EE" w:rsidTr="00F809A4">
        <w:trPr>
          <w:cantSplit/>
          <w:trHeight w:val="714"/>
        </w:trPr>
        <w:tc>
          <w:tcPr>
            <w:tcW w:w="7967" w:type="dxa"/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3E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объектов и средств</w:t>
            </w:r>
          </w:p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3E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  <w:tc>
          <w:tcPr>
            <w:tcW w:w="2415" w:type="dxa"/>
            <w:shd w:val="clear" w:color="auto" w:fill="auto"/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133E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133EE" w:rsidRPr="00C133EE" w:rsidTr="00F809A4">
        <w:tc>
          <w:tcPr>
            <w:tcW w:w="7967" w:type="dxa"/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3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УЧЕБНОЕ ОБОРУДОВАНИЕ</w:t>
            </w:r>
          </w:p>
        </w:tc>
        <w:tc>
          <w:tcPr>
            <w:tcW w:w="2415" w:type="dxa"/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133EE" w:rsidRPr="00C133EE" w:rsidTr="00F809A4">
        <w:tc>
          <w:tcPr>
            <w:tcW w:w="7967" w:type="dxa"/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33E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 посуды</w:t>
            </w:r>
            <w:proofErr w:type="gramEnd"/>
            <w:r w:rsidRPr="00C13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принадлежностей для проведения  лабораторных работ</w:t>
            </w:r>
          </w:p>
        </w:tc>
        <w:tc>
          <w:tcPr>
            <w:tcW w:w="2415" w:type="dxa"/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33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комп.</w:t>
            </w:r>
          </w:p>
        </w:tc>
      </w:tr>
      <w:tr w:rsidR="00C133EE" w:rsidRPr="00C133EE" w:rsidTr="00F809A4">
        <w:tc>
          <w:tcPr>
            <w:tcW w:w="7967" w:type="dxa"/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33E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 посуды</w:t>
            </w:r>
            <w:proofErr w:type="gramEnd"/>
            <w:r w:rsidRPr="00C13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принадлежностей для демонстрационных работ </w:t>
            </w:r>
          </w:p>
        </w:tc>
        <w:tc>
          <w:tcPr>
            <w:tcW w:w="2415" w:type="dxa"/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33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комп.</w:t>
            </w:r>
          </w:p>
        </w:tc>
      </w:tr>
      <w:tr w:rsidR="00C133EE" w:rsidRPr="00C133EE" w:rsidTr="00F809A4">
        <w:tc>
          <w:tcPr>
            <w:tcW w:w="7967" w:type="dxa"/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3EE">
              <w:rPr>
                <w:rFonts w:ascii="Times New Roman" w:eastAsia="Calibri" w:hAnsi="Times New Roman" w:cs="Times New Roman"/>
                <w:sz w:val="24"/>
                <w:szCs w:val="24"/>
              </w:rPr>
              <w:t>Лупа ручная</w:t>
            </w:r>
          </w:p>
        </w:tc>
        <w:tc>
          <w:tcPr>
            <w:tcW w:w="2415" w:type="dxa"/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33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 шт.</w:t>
            </w:r>
          </w:p>
        </w:tc>
      </w:tr>
      <w:tr w:rsidR="00C133EE" w:rsidRPr="00C133EE" w:rsidTr="00F809A4">
        <w:tc>
          <w:tcPr>
            <w:tcW w:w="7967" w:type="dxa"/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Лупа </w:t>
            </w:r>
            <w:proofErr w:type="spellStart"/>
            <w:r w:rsidRPr="00C133EE">
              <w:rPr>
                <w:rFonts w:ascii="Times New Roman" w:eastAsia="Calibri" w:hAnsi="Times New Roman" w:cs="Times New Roman"/>
                <w:sz w:val="24"/>
                <w:szCs w:val="24"/>
              </w:rPr>
              <w:t>препаровальная</w:t>
            </w:r>
            <w:proofErr w:type="spellEnd"/>
          </w:p>
        </w:tc>
        <w:tc>
          <w:tcPr>
            <w:tcW w:w="2415" w:type="dxa"/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33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шт.</w:t>
            </w:r>
          </w:p>
        </w:tc>
      </w:tr>
      <w:tr w:rsidR="00C133EE" w:rsidRPr="00C133EE" w:rsidTr="00F809A4">
        <w:tc>
          <w:tcPr>
            <w:tcW w:w="7967" w:type="dxa"/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33EE">
              <w:rPr>
                <w:rFonts w:ascii="Times New Roman" w:eastAsia="Calibri" w:hAnsi="Times New Roman" w:cs="Times New Roman"/>
                <w:sz w:val="24"/>
                <w:szCs w:val="24"/>
              </w:rPr>
              <w:t>Микроскоп  школьный</w:t>
            </w:r>
            <w:proofErr w:type="gramEnd"/>
            <w:r w:rsidRPr="00C13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15" w:type="dxa"/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33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шт.</w:t>
            </w:r>
          </w:p>
        </w:tc>
      </w:tr>
      <w:tr w:rsidR="00C133EE" w:rsidRPr="00C133EE" w:rsidTr="00F809A4">
        <w:tc>
          <w:tcPr>
            <w:tcW w:w="7967" w:type="dxa"/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3EE">
              <w:rPr>
                <w:rFonts w:ascii="Times New Roman" w:eastAsia="Calibri" w:hAnsi="Times New Roman" w:cs="Times New Roman"/>
                <w:sz w:val="24"/>
                <w:szCs w:val="24"/>
              </w:rPr>
              <w:t>Микроскоп школьный (с подсветкой)</w:t>
            </w:r>
          </w:p>
        </w:tc>
        <w:tc>
          <w:tcPr>
            <w:tcW w:w="2415" w:type="dxa"/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33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шт.</w:t>
            </w:r>
          </w:p>
        </w:tc>
      </w:tr>
      <w:tr w:rsidR="00C133EE" w:rsidRPr="00C133EE" w:rsidTr="00F809A4">
        <w:tc>
          <w:tcPr>
            <w:tcW w:w="7967" w:type="dxa"/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3EE">
              <w:rPr>
                <w:rFonts w:ascii="Times New Roman" w:eastAsia="Calibri" w:hAnsi="Times New Roman" w:cs="Times New Roman"/>
                <w:sz w:val="24"/>
                <w:szCs w:val="24"/>
              </w:rPr>
              <w:t>Штатив лабораторный</w:t>
            </w:r>
          </w:p>
        </w:tc>
        <w:tc>
          <w:tcPr>
            <w:tcW w:w="2415" w:type="dxa"/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33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C133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</w:p>
        </w:tc>
      </w:tr>
      <w:tr w:rsidR="00C133EE" w:rsidRPr="00C133EE" w:rsidTr="00F809A4">
        <w:tc>
          <w:tcPr>
            <w:tcW w:w="7967" w:type="dxa"/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инструментов </w:t>
            </w:r>
            <w:proofErr w:type="spellStart"/>
            <w:r w:rsidRPr="00C133EE">
              <w:rPr>
                <w:rFonts w:ascii="Times New Roman" w:eastAsia="Calibri" w:hAnsi="Times New Roman" w:cs="Times New Roman"/>
                <w:sz w:val="24"/>
                <w:szCs w:val="24"/>
              </w:rPr>
              <w:t>препаровальных</w:t>
            </w:r>
            <w:proofErr w:type="spellEnd"/>
          </w:p>
        </w:tc>
        <w:tc>
          <w:tcPr>
            <w:tcW w:w="2415" w:type="dxa"/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3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шт.</w:t>
            </w:r>
          </w:p>
        </w:tc>
      </w:tr>
      <w:tr w:rsidR="00C133EE" w:rsidRPr="00C133EE" w:rsidTr="00F809A4">
        <w:tc>
          <w:tcPr>
            <w:tcW w:w="7967" w:type="dxa"/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3E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Модели-аппликации</w:t>
            </w:r>
            <w:r w:rsidRPr="00C13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(для работы на магнитной доске)</w:t>
            </w:r>
          </w:p>
        </w:tc>
        <w:tc>
          <w:tcPr>
            <w:tcW w:w="2415" w:type="dxa"/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133EE" w:rsidRPr="00C133EE" w:rsidTr="00F809A4">
        <w:tc>
          <w:tcPr>
            <w:tcW w:w="7967" w:type="dxa"/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3EE">
              <w:rPr>
                <w:rFonts w:ascii="Times New Roman" w:eastAsia="Calibri" w:hAnsi="Times New Roman" w:cs="Times New Roman"/>
                <w:sz w:val="24"/>
                <w:szCs w:val="24"/>
              </w:rPr>
              <w:t>Митоз клетки</w:t>
            </w:r>
          </w:p>
        </w:tc>
        <w:tc>
          <w:tcPr>
            <w:tcW w:w="2415" w:type="dxa"/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33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1шт.</w:t>
            </w:r>
          </w:p>
        </w:tc>
      </w:tr>
      <w:tr w:rsidR="00C133EE" w:rsidRPr="00C133EE" w:rsidTr="00F809A4">
        <w:tc>
          <w:tcPr>
            <w:tcW w:w="7967" w:type="dxa"/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C133E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Микропрепараты</w:t>
            </w:r>
          </w:p>
        </w:tc>
        <w:tc>
          <w:tcPr>
            <w:tcW w:w="2415" w:type="dxa"/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133EE" w:rsidRPr="00C133EE" w:rsidTr="00F809A4">
        <w:tc>
          <w:tcPr>
            <w:tcW w:w="7967" w:type="dxa"/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3EE">
              <w:rPr>
                <w:rFonts w:ascii="Times New Roman" w:eastAsia="Calibri" w:hAnsi="Times New Roman" w:cs="Times New Roman"/>
                <w:sz w:val="24"/>
                <w:szCs w:val="24"/>
              </w:rPr>
              <w:t>Набор микропрепаратов по общей биологии (базовый)</w:t>
            </w:r>
          </w:p>
        </w:tc>
        <w:tc>
          <w:tcPr>
            <w:tcW w:w="2415" w:type="dxa"/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33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C133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</w:t>
            </w:r>
            <w:proofErr w:type="spellEnd"/>
            <w:r w:rsidRPr="00C133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133EE" w:rsidRPr="00C133EE" w:rsidTr="00F809A4">
        <w:tc>
          <w:tcPr>
            <w:tcW w:w="7967" w:type="dxa"/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33E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Живые объекты</w:t>
            </w:r>
          </w:p>
        </w:tc>
        <w:tc>
          <w:tcPr>
            <w:tcW w:w="2415" w:type="dxa"/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3EE" w:rsidRPr="00C133EE" w:rsidTr="00F809A4">
        <w:tc>
          <w:tcPr>
            <w:tcW w:w="7967" w:type="dxa"/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Комнатные растения по экологическим группам </w:t>
            </w:r>
          </w:p>
        </w:tc>
        <w:tc>
          <w:tcPr>
            <w:tcW w:w="2415" w:type="dxa"/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3EE" w:rsidRPr="00C133EE" w:rsidTr="00F809A4">
        <w:tc>
          <w:tcPr>
            <w:tcW w:w="7967" w:type="dxa"/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3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Цифровое оборудование</w:t>
            </w:r>
          </w:p>
        </w:tc>
        <w:tc>
          <w:tcPr>
            <w:tcW w:w="2415" w:type="dxa"/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3EE" w:rsidRPr="00C133EE" w:rsidTr="00F809A4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компьютер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3EE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C133EE" w:rsidRPr="00C133EE" w:rsidTr="00F809A4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Сканер, принтер, ксерокс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3EE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C133EE" w:rsidRPr="00C133EE" w:rsidTr="00F809A4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3EE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E" w:rsidRPr="00C133EE" w:rsidRDefault="00C133EE" w:rsidP="00F8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3EE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D3039A" w:rsidTr="00D3039A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9A" w:rsidRPr="00D3039A" w:rsidRDefault="00D30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9A"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лаборатория «Робиклаб»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9A" w:rsidRPr="00D3039A" w:rsidRDefault="00D30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3039A">
              <w:rPr>
                <w:rFonts w:ascii="Times New Roman" w:eastAsia="Calibri" w:hAnsi="Times New Roman" w:cs="Times New Roman"/>
                <w:sz w:val="24"/>
                <w:szCs w:val="24"/>
              </w:rPr>
              <w:t>комл</w:t>
            </w:r>
            <w:proofErr w:type="spellEnd"/>
            <w:r w:rsidRPr="00D303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5C0EFA" w:rsidRDefault="00410B90" w:rsidP="00F8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CE7286" w:rsidRPr="00C133EE" w:rsidRDefault="005A0DD1" w:rsidP="00F85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A1BD5" w:rsidRPr="00C133EE" w:rsidRDefault="00DA1BD5" w:rsidP="00F85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1BD5" w:rsidRPr="00C133EE" w:rsidSect="00536C20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077" w:rsidRDefault="003F4077" w:rsidP="005B658C">
      <w:pPr>
        <w:spacing w:after="0" w:line="240" w:lineRule="auto"/>
      </w:pPr>
      <w:r>
        <w:separator/>
      </w:r>
    </w:p>
  </w:endnote>
  <w:endnote w:type="continuationSeparator" w:id="0">
    <w:p w:rsidR="003F4077" w:rsidRDefault="003F4077" w:rsidP="005B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roman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8128942"/>
      <w:docPartObj>
        <w:docPartGallery w:val="Page Numbers (Bottom of Page)"/>
        <w:docPartUnique/>
      </w:docPartObj>
    </w:sdtPr>
    <w:sdtContent>
      <w:p w:rsidR="00424D81" w:rsidRDefault="00424D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960">
          <w:rPr>
            <w:noProof/>
          </w:rPr>
          <w:t>20</w:t>
        </w:r>
        <w:r>
          <w:fldChar w:fldCharType="end"/>
        </w:r>
      </w:p>
    </w:sdtContent>
  </w:sdt>
  <w:p w:rsidR="00424D81" w:rsidRDefault="00424D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077" w:rsidRDefault="003F4077" w:rsidP="005B658C">
      <w:pPr>
        <w:spacing w:after="0" w:line="240" w:lineRule="auto"/>
      </w:pPr>
      <w:r>
        <w:separator/>
      </w:r>
    </w:p>
  </w:footnote>
  <w:footnote w:type="continuationSeparator" w:id="0">
    <w:p w:rsidR="003F4077" w:rsidRDefault="003F4077" w:rsidP="005B6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6249"/>
    <w:multiLevelType w:val="hybridMultilevel"/>
    <w:tmpl w:val="CB16A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335F"/>
    <w:multiLevelType w:val="hybridMultilevel"/>
    <w:tmpl w:val="B2EC7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7596E"/>
    <w:multiLevelType w:val="hybridMultilevel"/>
    <w:tmpl w:val="BB600A64"/>
    <w:lvl w:ilvl="0" w:tplc="72DA8BC0">
      <w:start w:val="6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7917736"/>
    <w:multiLevelType w:val="hybridMultilevel"/>
    <w:tmpl w:val="595C9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73BC4"/>
    <w:multiLevelType w:val="hybridMultilevel"/>
    <w:tmpl w:val="30E8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A6085"/>
    <w:multiLevelType w:val="hybridMultilevel"/>
    <w:tmpl w:val="3B1C3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64DC4"/>
    <w:multiLevelType w:val="hybridMultilevel"/>
    <w:tmpl w:val="5792F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859DF"/>
    <w:multiLevelType w:val="hybridMultilevel"/>
    <w:tmpl w:val="F6E67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D16C0"/>
    <w:multiLevelType w:val="hybridMultilevel"/>
    <w:tmpl w:val="B16C2A74"/>
    <w:lvl w:ilvl="0" w:tplc="1EB2EAE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643CD"/>
    <w:multiLevelType w:val="hybridMultilevel"/>
    <w:tmpl w:val="9B3E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4762E"/>
    <w:multiLevelType w:val="hybridMultilevel"/>
    <w:tmpl w:val="49409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B2F88"/>
    <w:multiLevelType w:val="hybridMultilevel"/>
    <w:tmpl w:val="CF4AE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D0819"/>
    <w:multiLevelType w:val="multilevel"/>
    <w:tmpl w:val="BA26F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A87291"/>
    <w:multiLevelType w:val="multilevel"/>
    <w:tmpl w:val="DCBA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03689A"/>
    <w:multiLevelType w:val="multilevel"/>
    <w:tmpl w:val="3232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C800E2"/>
    <w:multiLevelType w:val="hybridMultilevel"/>
    <w:tmpl w:val="242E3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87B8B"/>
    <w:multiLevelType w:val="multilevel"/>
    <w:tmpl w:val="9CF8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BF6C56"/>
    <w:multiLevelType w:val="multilevel"/>
    <w:tmpl w:val="F88A6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427132"/>
    <w:multiLevelType w:val="hybridMultilevel"/>
    <w:tmpl w:val="D3840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12E96"/>
    <w:multiLevelType w:val="hybridMultilevel"/>
    <w:tmpl w:val="C31EC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019F0"/>
    <w:multiLevelType w:val="hybridMultilevel"/>
    <w:tmpl w:val="F58E0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9C045A"/>
    <w:multiLevelType w:val="hybridMultilevel"/>
    <w:tmpl w:val="4F643594"/>
    <w:lvl w:ilvl="0" w:tplc="DF1CC3B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C08D5"/>
    <w:multiLevelType w:val="hybridMultilevel"/>
    <w:tmpl w:val="F96AD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87DBC"/>
    <w:multiLevelType w:val="hybridMultilevel"/>
    <w:tmpl w:val="B1DCC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B4302"/>
    <w:multiLevelType w:val="hybridMultilevel"/>
    <w:tmpl w:val="4D365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C33DC2"/>
    <w:multiLevelType w:val="multilevel"/>
    <w:tmpl w:val="1B66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8B0B66"/>
    <w:multiLevelType w:val="multilevel"/>
    <w:tmpl w:val="1152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AE5D47"/>
    <w:multiLevelType w:val="hybridMultilevel"/>
    <w:tmpl w:val="94306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8401DE"/>
    <w:multiLevelType w:val="hybridMultilevel"/>
    <w:tmpl w:val="9B5C9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7332F6"/>
    <w:multiLevelType w:val="multilevel"/>
    <w:tmpl w:val="A2807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6D18E6"/>
    <w:multiLevelType w:val="hybridMultilevel"/>
    <w:tmpl w:val="DDD84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24029"/>
    <w:multiLevelType w:val="hybridMultilevel"/>
    <w:tmpl w:val="4428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0A261A"/>
    <w:multiLevelType w:val="multilevel"/>
    <w:tmpl w:val="DD52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6A0C86"/>
    <w:multiLevelType w:val="hybridMultilevel"/>
    <w:tmpl w:val="23165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346C25"/>
    <w:multiLevelType w:val="hybridMultilevel"/>
    <w:tmpl w:val="06381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8D4B05"/>
    <w:multiLevelType w:val="hybridMultilevel"/>
    <w:tmpl w:val="855CA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B01DE2"/>
    <w:multiLevelType w:val="multilevel"/>
    <w:tmpl w:val="5FE0A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025621"/>
    <w:multiLevelType w:val="multilevel"/>
    <w:tmpl w:val="E69A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4E4CE0"/>
    <w:multiLevelType w:val="hybridMultilevel"/>
    <w:tmpl w:val="EC783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F23579"/>
    <w:multiLevelType w:val="multilevel"/>
    <w:tmpl w:val="25DCD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BC3129"/>
    <w:multiLevelType w:val="hybridMultilevel"/>
    <w:tmpl w:val="5F60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034A2E"/>
    <w:multiLevelType w:val="multilevel"/>
    <w:tmpl w:val="08224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5716065"/>
    <w:multiLevelType w:val="multilevel"/>
    <w:tmpl w:val="BE0A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EF5FDE"/>
    <w:multiLevelType w:val="hybridMultilevel"/>
    <w:tmpl w:val="35904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BE4037"/>
    <w:multiLevelType w:val="hybridMultilevel"/>
    <w:tmpl w:val="A0320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850BDA"/>
    <w:multiLevelType w:val="hybridMultilevel"/>
    <w:tmpl w:val="B74C5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B21532"/>
    <w:multiLevelType w:val="hybridMultilevel"/>
    <w:tmpl w:val="9EFCB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C97886"/>
    <w:multiLevelType w:val="hybridMultilevel"/>
    <w:tmpl w:val="E4DED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1303A7"/>
    <w:multiLevelType w:val="hybridMultilevel"/>
    <w:tmpl w:val="78AE3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5"/>
  </w:num>
  <w:num w:numId="4">
    <w:abstractNumId w:val="41"/>
  </w:num>
  <w:num w:numId="5">
    <w:abstractNumId w:val="39"/>
  </w:num>
  <w:num w:numId="6">
    <w:abstractNumId w:val="36"/>
  </w:num>
  <w:num w:numId="7">
    <w:abstractNumId w:val="37"/>
  </w:num>
  <w:num w:numId="8">
    <w:abstractNumId w:val="13"/>
  </w:num>
  <w:num w:numId="9">
    <w:abstractNumId w:val="26"/>
  </w:num>
  <w:num w:numId="10">
    <w:abstractNumId w:val="29"/>
  </w:num>
  <w:num w:numId="11">
    <w:abstractNumId w:val="42"/>
  </w:num>
  <w:num w:numId="12">
    <w:abstractNumId w:val="12"/>
  </w:num>
  <w:num w:numId="13">
    <w:abstractNumId w:val="32"/>
  </w:num>
  <w:num w:numId="14">
    <w:abstractNumId w:val="17"/>
  </w:num>
  <w:num w:numId="15">
    <w:abstractNumId w:val="16"/>
  </w:num>
  <w:num w:numId="16">
    <w:abstractNumId w:val="14"/>
  </w:num>
  <w:num w:numId="17">
    <w:abstractNumId w:val="31"/>
  </w:num>
  <w:num w:numId="18">
    <w:abstractNumId w:val="0"/>
  </w:num>
  <w:num w:numId="19">
    <w:abstractNumId w:val="18"/>
  </w:num>
  <w:num w:numId="20">
    <w:abstractNumId w:val="24"/>
  </w:num>
  <w:num w:numId="21">
    <w:abstractNumId w:val="47"/>
  </w:num>
  <w:num w:numId="22">
    <w:abstractNumId w:val="38"/>
  </w:num>
  <w:num w:numId="23">
    <w:abstractNumId w:val="21"/>
  </w:num>
  <w:num w:numId="24">
    <w:abstractNumId w:val="19"/>
  </w:num>
  <w:num w:numId="25">
    <w:abstractNumId w:val="6"/>
  </w:num>
  <w:num w:numId="26">
    <w:abstractNumId w:val="11"/>
  </w:num>
  <w:num w:numId="27">
    <w:abstractNumId w:val="15"/>
  </w:num>
  <w:num w:numId="28">
    <w:abstractNumId w:val="27"/>
  </w:num>
  <w:num w:numId="29">
    <w:abstractNumId w:val="43"/>
  </w:num>
  <w:num w:numId="30">
    <w:abstractNumId w:val="30"/>
  </w:num>
  <w:num w:numId="31">
    <w:abstractNumId w:val="1"/>
  </w:num>
  <w:num w:numId="32">
    <w:abstractNumId w:val="22"/>
  </w:num>
  <w:num w:numId="33">
    <w:abstractNumId w:val="44"/>
  </w:num>
  <w:num w:numId="34">
    <w:abstractNumId w:val="4"/>
  </w:num>
  <w:num w:numId="35">
    <w:abstractNumId w:val="5"/>
  </w:num>
  <w:num w:numId="36">
    <w:abstractNumId w:val="23"/>
  </w:num>
  <w:num w:numId="37">
    <w:abstractNumId w:val="40"/>
  </w:num>
  <w:num w:numId="38">
    <w:abstractNumId w:val="33"/>
  </w:num>
  <w:num w:numId="39">
    <w:abstractNumId w:val="48"/>
  </w:num>
  <w:num w:numId="40">
    <w:abstractNumId w:val="7"/>
  </w:num>
  <w:num w:numId="41">
    <w:abstractNumId w:val="3"/>
  </w:num>
  <w:num w:numId="42">
    <w:abstractNumId w:val="34"/>
  </w:num>
  <w:num w:numId="43">
    <w:abstractNumId w:val="45"/>
  </w:num>
  <w:num w:numId="44">
    <w:abstractNumId w:val="10"/>
  </w:num>
  <w:num w:numId="45">
    <w:abstractNumId w:val="20"/>
  </w:num>
  <w:num w:numId="46">
    <w:abstractNumId w:val="28"/>
  </w:num>
  <w:num w:numId="47">
    <w:abstractNumId w:val="46"/>
  </w:num>
  <w:num w:numId="48">
    <w:abstractNumId w:val="9"/>
  </w:num>
  <w:num w:numId="49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FC"/>
    <w:rsid w:val="00014EA4"/>
    <w:rsid w:val="000211CA"/>
    <w:rsid w:val="00024B41"/>
    <w:rsid w:val="000655C8"/>
    <w:rsid w:val="00066DE6"/>
    <w:rsid w:val="000921C8"/>
    <w:rsid w:val="000B0C65"/>
    <w:rsid w:val="000D5AC6"/>
    <w:rsid w:val="00121B14"/>
    <w:rsid w:val="00150EE6"/>
    <w:rsid w:val="0019569C"/>
    <w:rsid w:val="001A453A"/>
    <w:rsid w:val="001F6D9D"/>
    <w:rsid w:val="00220F79"/>
    <w:rsid w:val="00245D96"/>
    <w:rsid w:val="00287200"/>
    <w:rsid w:val="002923C1"/>
    <w:rsid w:val="002A0F76"/>
    <w:rsid w:val="002B338D"/>
    <w:rsid w:val="00322469"/>
    <w:rsid w:val="00335BE2"/>
    <w:rsid w:val="003414D9"/>
    <w:rsid w:val="00393F02"/>
    <w:rsid w:val="003E54F2"/>
    <w:rsid w:val="003F4077"/>
    <w:rsid w:val="00410B90"/>
    <w:rsid w:val="00424D81"/>
    <w:rsid w:val="00431794"/>
    <w:rsid w:val="004471C3"/>
    <w:rsid w:val="004C5634"/>
    <w:rsid w:val="004D4353"/>
    <w:rsid w:val="004D75F4"/>
    <w:rsid w:val="004F74A5"/>
    <w:rsid w:val="00515950"/>
    <w:rsid w:val="005176E1"/>
    <w:rsid w:val="00527500"/>
    <w:rsid w:val="00536C20"/>
    <w:rsid w:val="0054646E"/>
    <w:rsid w:val="00587A84"/>
    <w:rsid w:val="005A0DD1"/>
    <w:rsid w:val="005B658C"/>
    <w:rsid w:val="005C0EFA"/>
    <w:rsid w:val="005E255F"/>
    <w:rsid w:val="005E596E"/>
    <w:rsid w:val="005F2874"/>
    <w:rsid w:val="005F7A98"/>
    <w:rsid w:val="00600034"/>
    <w:rsid w:val="00601569"/>
    <w:rsid w:val="0060773B"/>
    <w:rsid w:val="006215BC"/>
    <w:rsid w:val="006737F0"/>
    <w:rsid w:val="006942EE"/>
    <w:rsid w:val="006A147C"/>
    <w:rsid w:val="006B3AE2"/>
    <w:rsid w:val="006B5960"/>
    <w:rsid w:val="0072232F"/>
    <w:rsid w:val="00736934"/>
    <w:rsid w:val="00747E4E"/>
    <w:rsid w:val="007653A9"/>
    <w:rsid w:val="00767FBF"/>
    <w:rsid w:val="00792E84"/>
    <w:rsid w:val="007D19A2"/>
    <w:rsid w:val="007D429A"/>
    <w:rsid w:val="007F04FB"/>
    <w:rsid w:val="008077DB"/>
    <w:rsid w:val="00842E72"/>
    <w:rsid w:val="0088440C"/>
    <w:rsid w:val="00892C8B"/>
    <w:rsid w:val="008B209A"/>
    <w:rsid w:val="008C48FE"/>
    <w:rsid w:val="008D622F"/>
    <w:rsid w:val="008D772E"/>
    <w:rsid w:val="00905790"/>
    <w:rsid w:val="00905A94"/>
    <w:rsid w:val="00942978"/>
    <w:rsid w:val="00952BBF"/>
    <w:rsid w:val="00975C72"/>
    <w:rsid w:val="00986E6C"/>
    <w:rsid w:val="00997189"/>
    <w:rsid w:val="009E37CD"/>
    <w:rsid w:val="00A5612A"/>
    <w:rsid w:val="00A731B1"/>
    <w:rsid w:val="00A91208"/>
    <w:rsid w:val="00A9706E"/>
    <w:rsid w:val="00AC2C28"/>
    <w:rsid w:val="00AE4D2D"/>
    <w:rsid w:val="00B04BE8"/>
    <w:rsid w:val="00B051FA"/>
    <w:rsid w:val="00B072A9"/>
    <w:rsid w:val="00B15C5D"/>
    <w:rsid w:val="00B27D28"/>
    <w:rsid w:val="00B56DFF"/>
    <w:rsid w:val="00B625B4"/>
    <w:rsid w:val="00B716A6"/>
    <w:rsid w:val="00B92195"/>
    <w:rsid w:val="00BF4D2E"/>
    <w:rsid w:val="00BF5319"/>
    <w:rsid w:val="00C133EE"/>
    <w:rsid w:val="00C17CD3"/>
    <w:rsid w:val="00C32AEF"/>
    <w:rsid w:val="00C56F2F"/>
    <w:rsid w:val="00C75DA6"/>
    <w:rsid w:val="00CB0C12"/>
    <w:rsid w:val="00CE7286"/>
    <w:rsid w:val="00D06601"/>
    <w:rsid w:val="00D3039A"/>
    <w:rsid w:val="00D462CA"/>
    <w:rsid w:val="00D55EFC"/>
    <w:rsid w:val="00D67247"/>
    <w:rsid w:val="00D7650E"/>
    <w:rsid w:val="00DA1BD5"/>
    <w:rsid w:val="00DE5CB0"/>
    <w:rsid w:val="00DE6914"/>
    <w:rsid w:val="00E222F0"/>
    <w:rsid w:val="00E558EF"/>
    <w:rsid w:val="00EA3CB0"/>
    <w:rsid w:val="00EB63EC"/>
    <w:rsid w:val="00EE6AFF"/>
    <w:rsid w:val="00EF0B2A"/>
    <w:rsid w:val="00F032BA"/>
    <w:rsid w:val="00F35FEA"/>
    <w:rsid w:val="00F6195A"/>
    <w:rsid w:val="00F63F86"/>
    <w:rsid w:val="00F65B6E"/>
    <w:rsid w:val="00F809A4"/>
    <w:rsid w:val="00F8517C"/>
    <w:rsid w:val="00F93448"/>
    <w:rsid w:val="00F96956"/>
    <w:rsid w:val="00FA0C61"/>
    <w:rsid w:val="00FB37C7"/>
    <w:rsid w:val="00FB52F4"/>
    <w:rsid w:val="00FC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0429C-3158-4593-98E5-058C3AED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43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4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43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2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658C"/>
  </w:style>
  <w:style w:type="paragraph" w:styleId="a6">
    <w:name w:val="footer"/>
    <w:basedOn w:val="a"/>
    <w:link w:val="a7"/>
    <w:uiPriority w:val="99"/>
    <w:unhideWhenUsed/>
    <w:rsid w:val="005B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58C"/>
  </w:style>
  <w:style w:type="paragraph" w:customStyle="1" w:styleId="c4">
    <w:name w:val="c4"/>
    <w:basedOn w:val="a"/>
    <w:rsid w:val="005B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B658C"/>
  </w:style>
  <w:style w:type="paragraph" w:customStyle="1" w:styleId="c21">
    <w:name w:val="c21"/>
    <w:basedOn w:val="a"/>
    <w:rsid w:val="005B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B658C"/>
  </w:style>
  <w:style w:type="character" w:customStyle="1" w:styleId="c6">
    <w:name w:val="c6"/>
    <w:basedOn w:val="a0"/>
    <w:rsid w:val="005B658C"/>
  </w:style>
  <w:style w:type="character" w:customStyle="1" w:styleId="c17">
    <w:name w:val="c17"/>
    <w:basedOn w:val="a0"/>
    <w:rsid w:val="00F032BA"/>
  </w:style>
  <w:style w:type="paragraph" w:styleId="a8">
    <w:name w:val="Balloon Text"/>
    <w:basedOn w:val="a"/>
    <w:link w:val="a9"/>
    <w:uiPriority w:val="99"/>
    <w:semiHidden/>
    <w:unhideWhenUsed/>
    <w:rsid w:val="00D67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7247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D6724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C75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00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0034"/>
  </w:style>
  <w:style w:type="character" w:customStyle="1" w:styleId="10">
    <w:name w:val="Заголовок 1 Знак"/>
    <w:basedOn w:val="a0"/>
    <w:link w:val="1"/>
    <w:uiPriority w:val="9"/>
    <w:rsid w:val="004D43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43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4353"/>
  </w:style>
  <w:style w:type="character" w:styleId="ab">
    <w:name w:val="Hyperlink"/>
    <w:basedOn w:val="a0"/>
    <w:uiPriority w:val="99"/>
    <w:semiHidden/>
    <w:unhideWhenUsed/>
    <w:rsid w:val="004D435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D4353"/>
    <w:rPr>
      <w:color w:val="800080"/>
      <w:u w:val="single"/>
    </w:rPr>
  </w:style>
  <w:style w:type="character" w:customStyle="1" w:styleId="brdr">
    <w:name w:val="brdr"/>
    <w:basedOn w:val="a0"/>
    <w:rsid w:val="004D4353"/>
  </w:style>
  <w:style w:type="table" w:styleId="ad">
    <w:name w:val="Table Grid"/>
    <w:basedOn w:val="a1"/>
    <w:uiPriority w:val="39"/>
    <w:rsid w:val="0073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A14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6A1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"/>
    <w:basedOn w:val="a0"/>
    <w:rsid w:val="006A147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layout">
    <w:name w:val="layout"/>
    <w:basedOn w:val="a0"/>
    <w:rsid w:val="006A147C"/>
  </w:style>
  <w:style w:type="table" w:customStyle="1" w:styleId="12">
    <w:name w:val="Сетка таблицы1"/>
    <w:basedOn w:val="a1"/>
    <w:uiPriority w:val="59"/>
    <w:rsid w:val="00A9120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93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377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6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6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1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36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5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6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15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9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7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5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9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5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9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9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4902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042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8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9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2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1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06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6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5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9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298">
          <w:marLeft w:val="0"/>
          <w:marRight w:val="0"/>
          <w:marTop w:val="645"/>
          <w:marBottom w:val="15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5201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91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79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7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6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5342">
              <w:marLeft w:val="0"/>
              <w:marRight w:val="0"/>
              <w:marTop w:val="0"/>
              <w:marBottom w:val="1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197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0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9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71776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1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86938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84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2970906">
                                      <w:marLeft w:val="-450"/>
                                      <w:marRight w:val="-450"/>
                                      <w:marTop w:val="0"/>
                                      <w:marBottom w:val="0"/>
                                      <w:divBdr>
                                        <w:top w:val="single" w:sz="6" w:space="8" w:color="E6E6E6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90652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500496">
                                      <w:marLeft w:val="-450"/>
                                      <w:marRight w:val="-45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6" w:color="E6E6E6"/>
                                        <w:right w:val="none" w:sz="0" w:space="0" w:color="auto"/>
                                      </w:divBdr>
                                      <w:divsChild>
                                        <w:div w:id="64998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319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2EAC7-2EC8-4942-AEDC-343FD498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35</Pages>
  <Words>9415</Words>
  <Characters>53668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Библиотека учитель</cp:lastModifiedBy>
  <cp:revision>76</cp:revision>
  <cp:lastPrinted>2023-10-02T07:06:00Z</cp:lastPrinted>
  <dcterms:created xsi:type="dcterms:W3CDTF">2018-04-10T15:33:00Z</dcterms:created>
  <dcterms:modified xsi:type="dcterms:W3CDTF">2023-10-02T07:23:00Z</dcterms:modified>
</cp:coreProperties>
</file>